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624" w:h="322" w:wrap="none" w:hAnchor="page" w:x="9591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bCs/>
          <w:spacing w:val="0"/>
          <w:w w:val="100"/>
          <w:position w:val="0"/>
          <w:lang w:val="en-US" w:eastAsia="en-US" w:bidi="en-US"/>
        </w:rPr>
        <w:t>UDC</w:t>
      </w:r>
    </w:p>
    <w:p>
      <w:pPr>
        <w:widowControl w:val="0"/>
        <w:spacing w:after="321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455" w:right="415" w:bottom="1068" w:left="1920" w:header="27" w:footer="640" w:gutter="0"/>
          <w:pgNumType w:start="1"/>
          <w:cols w:space="720"/>
          <w:noEndnote/>
          <w:rtlGutter w:val="0"/>
          <w:docGrid w:linePitch="360"/>
        </w:sectPr>
      </w:pPr>
    </w:p>
    <w:p>
      <w:pPr>
        <w:widowControl w:val="0"/>
        <w:spacing w:line="99" w:lineRule="exact"/>
        <w:rPr>
          <w:sz w:val="8"/>
          <w:szCs w:val="8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455" w:right="0" w:bottom="1068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0" w:right="0" w:firstLine="840"/>
        <w:jc w:val="left"/>
        <w:rPr>
          <w:sz w:val="28"/>
          <w:szCs w:val="28"/>
        </w:rPr>
      </w:pPr>
      <w:r>
        <w:rPr>
          <w:spacing w:val="0"/>
          <w:w w:val="100"/>
          <w:position w:val="0"/>
          <w:sz w:val="28"/>
          <w:szCs w:val="28"/>
        </w:rPr>
        <w:t>中华人民共和国国家标准</w:t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1280" w:line="240" w:lineRule="auto"/>
        <w:ind w:left="0" w:right="0" w:firstLine="0"/>
        <w:jc w:val="right"/>
      </w:pPr>
      <w:r>
        <w:rPr>
          <w:rFonts w:ascii="Times New Roman" w:eastAsia="Times New Roman" w:hAnsi="Times New Roman" w:cs="Times New Roman"/>
          <w:b/>
          <w:bCs/>
          <w:spacing w:val="0"/>
          <w:w w:val="100"/>
          <w:position w:val="0"/>
          <w:lang w:val="en-US" w:eastAsia="en-US" w:bidi="en-US"/>
        </w:rPr>
        <w:t xml:space="preserve">GB/T </w:t>
      </w:r>
      <w:r>
        <w:rPr>
          <w:rFonts w:ascii="Times New Roman" w:eastAsia="Times New Roman" w:hAnsi="Times New Roman" w:cs="Times New Roman"/>
          <w:b/>
          <w:bCs/>
          <w:spacing w:val="0"/>
          <w:w w:val="100"/>
          <w:position w:val="0"/>
          <w:lang w:val="zh-TW" w:eastAsia="zh-TW" w:bidi="zh-TW"/>
        </w:rPr>
        <w:t>50430 - 2017</w:t>
      </w:r>
    </w:p>
    <w:p>
      <w:pPr>
        <w:pStyle w:val="Style8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spacing w:val="0"/>
          <w:w w:val="100"/>
          <w:position w:val="0"/>
        </w:rPr>
        <w:t>工程建设施工企业质量管理规范</w:t>
      </w:r>
      <w:bookmarkEnd w:id="0"/>
      <w:bookmarkEnd w:id="1"/>
      <w:bookmarkEnd w:id="2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455" w:right="415" w:bottom="1068" w:left="10056" w:header="0" w:footer="3" w:gutter="0"/>
          <w:cols w:space="720"/>
          <w:noEndnote/>
          <w:rtlGutter w:val="0"/>
          <w:docGrid w:linePitch="360"/>
        </w:sectPr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Code for quality management of engineering</w:t>
        <w:br/>
        <w:t>construction enterprises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99" w:after="9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455" w:right="0" w:bottom="455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0"/>
        <w:keepNext w:val="0"/>
        <w:keepLines w:val="0"/>
        <w:framePr w:w="3523" w:h="2453" w:wrap="none" w:vAnchor="text" w:hAnchor="page" w:x="4681" w:y="21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spacing w:val="0"/>
          <w:w w:val="100"/>
          <w:position w:val="0"/>
        </w:rPr>
        <w:t>鑿</w:t>
      </w:r>
    </w:p>
    <w:p>
      <w:pPr>
        <w:pStyle w:val="Style12"/>
        <w:keepNext w:val="0"/>
        <w:keepLines w:val="0"/>
        <w:framePr w:w="3523" w:h="2453" w:wrap="none" w:vAnchor="text" w:hAnchor="page" w:x="4681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6D7D9E"/>
          <w:spacing w:val="0"/>
          <w:w w:val="100"/>
          <w:position w:val="0"/>
          <w:u w:val="single"/>
        </w:rPr>
        <w:t>统一书号：</w:t>
      </w:r>
      <w:r>
        <w:rPr>
          <w:b/>
          <w:bCs/>
          <w:color w:val="6D7D9E"/>
          <w:spacing w:val="0"/>
          <w:w w:val="100"/>
          <w:position w:val="0"/>
          <w:u w:val="single"/>
        </w:rPr>
        <w:t xml:space="preserve">15112 </w:t>
      </w:r>
      <w:r>
        <w:rPr>
          <w:b/>
          <w:bCs/>
          <w:color w:val="6D7D9E"/>
          <w:spacing w:val="0"/>
          <w:w w:val="100"/>
          <w:position w:val="0"/>
          <w:u w:val="single"/>
          <w:lang w:val="en-US" w:eastAsia="en-US" w:bidi="en-US"/>
        </w:rPr>
        <w:t xml:space="preserve">• </w:t>
      </w:r>
      <w:r>
        <w:rPr>
          <w:b/>
          <w:bCs/>
          <w:color w:val="6D7D9E"/>
          <w:spacing w:val="0"/>
          <w:w w:val="100"/>
          <w:position w:val="0"/>
          <w:u w:val="single"/>
        </w:rPr>
        <w:t>30122</w:t>
      </w:r>
    </w:p>
    <w:p>
      <w:pPr>
        <w:pStyle w:val="Style16"/>
        <w:keepNext w:val="0"/>
        <w:keepLines w:val="0"/>
        <w:framePr w:w="3523" w:h="2453" w:wrap="none" w:vAnchor="text" w:hAnchor="page" w:x="4681" w:y="21"/>
        <w:widowControl w:val="0"/>
        <w:pBdr>
          <w:top w:val="single" w:sz="4" w:space="0" w:color="auto"/>
        </w:pBdr>
        <w:shd w:val="clear" w:color="auto" w:fill="auto"/>
        <w:bidi w:val="0"/>
        <w:spacing w:before="0" w:after="360" w:line="204" w:lineRule="auto"/>
        <w:ind w:left="0" w:right="200" w:firstLine="0"/>
        <w:jc w:val="right"/>
        <w:rPr>
          <w:sz w:val="17"/>
          <w:szCs w:val="17"/>
        </w:rPr>
      </w:pPr>
      <w:r>
        <w:rPr>
          <w:rFonts w:ascii="Times New Roman" w:eastAsia="Times New Roman" w:hAnsi="Times New Roman" w:cs="Times New Roman"/>
          <w:i/>
          <w:iCs/>
          <w:color w:val="6D7D9E"/>
          <w:spacing w:val="0"/>
          <w:w w:val="100"/>
          <w:position w:val="0"/>
          <w:sz w:val="24"/>
          <w:szCs w:val="24"/>
          <w:lang w:val="en-US" w:eastAsia="en-US" w:bidi="en-US"/>
        </w:rPr>
        <w:t>W:</w:t>
      </w:r>
      <w:r>
        <w:rPr>
          <w:rFonts w:ascii="Times New Roman" w:eastAsia="Times New Roman" w:hAnsi="Times New Roman" w:cs="Times New Roman"/>
          <w:b/>
          <w:bCs/>
          <w:color w:val="6D7D9E"/>
          <w:spacing w:val="0"/>
          <w:w w:val="100"/>
          <w:position w:val="0"/>
          <w:sz w:val="17"/>
          <w:szCs w:val="17"/>
          <w:lang w:val="zh-TW" w:eastAsia="zh-TW" w:bidi="zh-TW"/>
        </w:rPr>
        <w:t>~~</w:t>
      </w:r>
      <w:r>
        <w:rPr>
          <w:rFonts w:ascii="Times New Roman" w:eastAsia="Times New Roman" w:hAnsi="Times New Roman" w:cs="Times New Roman"/>
          <w:b/>
          <w:bCs/>
          <w:color w:val="6D7D9E"/>
          <w:spacing w:val="0"/>
          <w:w w:val="100"/>
          <w:position w:val="0"/>
          <w:sz w:val="17"/>
          <w:szCs w:val="17"/>
          <w:lang w:val="en-US" w:eastAsia="en-US" w:bidi="en-US"/>
        </w:rPr>
        <w:t>19.00</w:t>
      </w:r>
    </w:p>
    <w:p>
      <w:pPr>
        <w:pStyle w:val="Style2"/>
        <w:keepNext w:val="0"/>
        <w:keepLines w:val="0"/>
        <w:framePr w:w="2482" w:h="336" w:wrap="none" w:vAnchor="text" w:hAnchor="page" w:x="9553" w:y="42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bCs/>
          <w:spacing w:val="0"/>
          <w:w w:val="100"/>
          <w:position w:val="0"/>
          <w:lang w:val="en-US" w:eastAsia="en-US" w:bidi="en-US"/>
        </w:rPr>
        <w:t xml:space="preserve">2017 -05-04 </w:t>
      </w:r>
      <w:r>
        <w:rPr>
          <w:rFonts w:ascii="SimSun" w:eastAsia="SimSun" w:hAnsi="SimSun" w:cs="SimSun"/>
          <w:spacing w:val="0"/>
          <w:w w:val="100"/>
          <w:position w:val="0"/>
          <w:lang w:val="zh-TW" w:eastAsia="zh-TW" w:bidi="zh-TW"/>
        </w:rPr>
        <w:t>发布</w:t>
      </w:r>
    </w:p>
    <w:p>
      <w:pPr>
        <w:pStyle w:val="Style2"/>
        <w:keepNext w:val="0"/>
        <w:keepLines w:val="0"/>
        <w:framePr w:w="2530" w:h="336" w:wrap="none" w:vAnchor="text" w:hAnchor="page" w:x="13878" w:y="43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rFonts w:ascii="Times New Roman" w:eastAsia="Times New Roman" w:hAnsi="Times New Roman" w:cs="Times New Roman"/>
          <w:b/>
          <w:bCs/>
          <w:spacing w:val="0"/>
          <w:w w:val="100"/>
          <w:position w:val="0"/>
          <w:lang w:val="en-US" w:eastAsia="en-US" w:bidi="en-US"/>
        </w:rPr>
        <w:t xml:space="preserve">2018-01-01 </w:t>
      </w:r>
      <w:r>
        <w:rPr>
          <w:rFonts w:ascii="SimSun" w:eastAsia="SimSun" w:hAnsi="SimSun" w:cs="SimSun"/>
          <w:spacing w:val="0"/>
          <w:w w:val="100"/>
          <w:position w:val="0"/>
          <w:lang w:val="zh-TW" w:eastAsia="zh-TW" w:bidi="zh-TW"/>
        </w:rPr>
        <w:t>实施</w:t>
      </w:r>
    </w:p>
    <w:p>
      <w:pPr>
        <w:pStyle w:val="Style5"/>
        <w:keepNext w:val="0"/>
        <w:keepLines w:val="0"/>
        <w:framePr w:w="5323" w:h="758" w:wrap="none" w:vAnchor="text" w:hAnchor="page" w:x="9553" w:y="1715"/>
        <w:widowControl w:val="0"/>
        <w:shd w:val="clear" w:color="auto" w:fill="auto"/>
        <w:bidi w:val="0"/>
        <w:spacing w:before="0" w:after="0" w:line="370" w:lineRule="exact"/>
        <w:ind w:left="0" w:right="0" w:firstLine="0"/>
        <w:jc w:val="left"/>
      </w:pPr>
      <w:r>
        <w:rPr>
          <w:spacing w:val="0"/>
          <w:w w:val="100"/>
          <w:position w:val="0"/>
        </w:rPr>
        <w:t>中华人民共和国住房和城乡建设部 中华人民共和国国家质量监督检验检疫总局</w:t>
      </w:r>
    </w:p>
    <w:p>
      <w:pPr>
        <w:pStyle w:val="Style5"/>
        <w:keepNext w:val="0"/>
        <w:keepLines w:val="0"/>
        <w:framePr w:w="1349" w:h="326" w:wrap="none" w:vAnchor="text" w:hAnchor="page" w:x="15058" w:y="195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spacing w:val="0"/>
          <w:w w:val="100"/>
          <w:position w:val="0"/>
        </w:rPr>
        <w:t>联合发布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1219200</wp:posOffset>
            </wp:positionH>
            <wp:positionV relativeFrom="paragraph">
              <wp:posOffset>692150</wp:posOffset>
            </wp:positionV>
            <wp:extent cx="1103630" cy="84709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103630" cy="84709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71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455" w:right="415" w:bottom="455" w:left="192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1"/>
        <w:keepNext/>
        <w:keepLines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center"/>
        <w:rPr>
          <w:sz w:val="26"/>
          <w:szCs w:val="26"/>
        </w:rPr>
      </w:pPr>
      <w:bookmarkStart w:id="3" w:name="bookmark3"/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z w:val="26"/>
          <w:szCs w:val="26"/>
        </w:rPr>
        <w:t>中华人民共和国国家标准</w:t>
      </w:r>
      <w:bookmarkEnd w:id="3"/>
      <w:bookmarkEnd w:id="4"/>
      <w:bookmarkEnd w:id="5"/>
    </w:p>
    <w:p>
      <w:pPr>
        <w:pStyle w:val="Style24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bookmarkStart w:id="6" w:name="bookmark6"/>
      <w:bookmarkStart w:id="7" w:name="bookmark7"/>
      <w:bookmarkStart w:id="8" w:name="bookmark8"/>
      <w:r>
        <w:rPr>
          <w:color w:val="000000"/>
          <w:spacing w:val="0"/>
          <w:w w:val="100"/>
          <w:position w:val="0"/>
        </w:rPr>
        <w:t>工程建设施工企业质量管理规范</w:t>
      </w:r>
      <w:bookmarkEnd w:id="6"/>
      <w:bookmarkEnd w:id="7"/>
      <w:bookmarkEnd w:id="8"/>
    </w:p>
    <w:p>
      <w:pPr>
        <w:pStyle w:val="Style26"/>
        <w:keepNext w:val="0"/>
        <w:keepLines w:val="0"/>
        <w:widowControl w:val="0"/>
        <w:shd w:val="clear" w:color="auto" w:fill="auto"/>
        <w:bidi w:val="0"/>
        <w:spacing w:before="0" w:after="200" w:line="331" w:lineRule="auto"/>
        <w:ind w:left="0" w:right="0" w:firstLine="0"/>
        <w:jc w:val="center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Code for quality management of engineering</w:t>
        <w:br/>
        <w:t>construction enterprises</w:t>
      </w:r>
    </w:p>
    <w:p>
      <w:pPr>
        <w:pStyle w:val="Style26"/>
        <w:keepNext w:val="0"/>
        <w:keepLines w:val="0"/>
        <w:widowControl w:val="0"/>
        <w:shd w:val="clear" w:color="auto" w:fill="auto"/>
        <w:bidi w:val="0"/>
        <w:spacing w:before="0" w:after="80" w:line="322" w:lineRule="auto"/>
        <w:ind w:left="0" w:right="0" w:firstLine="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lang w:val="en-US" w:eastAsia="en-US" w:bidi="en-US"/>
        </w:rPr>
        <w:t>GB/T 50430 -2017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640" w:line="298" w:lineRule="exact"/>
        <w:ind w:left="140" w:right="0"/>
        <w:jc w:val="both"/>
      </w:pPr>
      <w:r>
        <w:rPr>
          <w:color w:val="000000"/>
          <w:spacing w:val="0"/>
          <w:w w:val="100"/>
          <w:position w:val="0"/>
        </w:rPr>
        <w:t>主编部门：中华人民共和国住房和城乡建设部 批准部门：中华人民共和国住房和城乡建设部 施行日期：</w:t>
      </w:r>
      <w:r>
        <w:rPr>
          <w:b/>
          <w:bCs/>
          <w:color w:val="000000"/>
          <w:spacing w:val="0"/>
          <w:w w:val="100"/>
          <w:position w:val="0"/>
        </w:rPr>
        <w:t>2 0 18</w:t>
      </w:r>
      <w:r>
        <w:rPr>
          <w:color w:val="000000"/>
          <w:spacing w:val="0"/>
          <w:w w:val="100"/>
          <w:position w:val="0"/>
        </w:rPr>
        <w:t>年</w:t>
      </w:r>
      <w:r>
        <w:rPr>
          <w:b/>
          <w:bCs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月</w:t>
      </w:r>
      <w:r>
        <w:rPr>
          <w:b/>
          <w:bCs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日</w:t>
      </w:r>
    </w:p>
    <w:p>
      <w:pPr>
        <w:pStyle w:val="Style21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  <w:rPr>
          <w:sz w:val="26"/>
          <w:szCs w:val="26"/>
        </w:rPr>
      </w:pPr>
      <w:bookmarkStart w:id="10" w:name="bookmark10"/>
      <w:bookmarkStart w:id="11" w:name="bookmark11"/>
      <w:bookmarkStart w:id="9" w:name="bookmark9"/>
      <w:r>
        <w:rPr>
          <w:color w:val="000000"/>
          <w:spacing w:val="0"/>
          <w:w w:val="100"/>
          <w:position w:val="0"/>
          <w:sz w:val="26"/>
          <w:szCs w:val="26"/>
        </w:rPr>
        <w:t>中国建筑工业出版社</w:t>
      </w:r>
      <w:bookmarkEnd w:id="10"/>
      <w:bookmarkEnd w:id="11"/>
      <w:bookmarkEnd w:id="9"/>
    </w:p>
    <w:p>
      <w:pPr>
        <w:pStyle w:val="Style26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pgSz w:w="8400" w:h="11900"/>
          <w:pgMar w:top="2173" w:right="1860" w:bottom="1458" w:left="2017" w:header="1745" w:footer="1030" w:gutter="0"/>
          <w:cols w:space="720"/>
          <w:noEndnote/>
          <w:rtlGutter w:val="0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lang w:val="zh-TW" w:eastAsia="zh-TW" w:bidi="zh-TW"/>
        </w:rPr>
        <w:t>2017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lang w:val="zh-TW" w:eastAsia="zh-TW" w:bidi="zh-TW"/>
        </w:rPr>
        <w:t>北京</w:t>
      </w:r>
    </w:p>
    <w:p>
      <w:pPr>
        <w:pStyle w:val="Style32"/>
        <w:keepNext w:val="0"/>
        <w:keepLines w:val="0"/>
        <w:widowControl w:val="0"/>
        <w:shd w:val="clear" w:color="auto" w:fill="auto"/>
        <w:bidi w:val="0"/>
        <w:spacing w:before="3280" w:after="60" w:line="282" w:lineRule="exact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中华人民共和国国家标准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60"/>
        <w:ind w:left="0" w:right="0" w:firstLine="0"/>
        <w:jc w:val="center"/>
      </w:pP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工程建设施工企业质量管理规范</w:t>
        <w:br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Code for quality management of engineering</w:t>
        <w:br/>
        <w:t>construction enterprises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  <w:rPr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 xml:space="preserve">GB/T 50430 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2017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19" w:lineRule="auto"/>
        <w:ind w:left="0" w:right="0" w:firstLine="0"/>
        <w:jc w:val="center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*</w:t>
      </w:r>
    </w:p>
    <w:p>
      <w:pPr>
        <w:pStyle w:val="Style32"/>
        <w:keepNext w:val="0"/>
        <w:keepLines w:val="0"/>
        <w:widowControl w:val="0"/>
        <w:shd w:val="clear" w:color="auto" w:fill="auto"/>
        <w:bidi w:val="0"/>
        <w:spacing w:before="0" w:after="0" w:line="288" w:lineRule="exact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中国建筑工业出版社出版、发行（北京海淀三里河路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</w:rPr>
        <w:t>9</w:t>
      </w:r>
      <w:r>
        <w:rPr>
          <w:color w:val="000000"/>
          <w:spacing w:val="0"/>
          <w:w w:val="100"/>
          <w:position w:val="0"/>
        </w:rPr>
        <w:t>号）</w:t>
        <w:br/>
        <w:t>各地新华书店、建筑书店经销</w:t>
        <w:br/>
        <w:t>北京红光制版公司制版</w:t>
      </w:r>
    </w:p>
    <w:p>
      <w:pPr>
        <w:pStyle w:val="Style32"/>
        <w:keepNext w:val="0"/>
        <w:keepLines w:val="0"/>
        <w:widowControl w:val="0"/>
        <w:shd w:val="clear" w:color="auto" w:fill="auto"/>
        <w:bidi w:val="0"/>
        <w:spacing w:before="0" w:after="60" w:line="288" w:lineRule="exact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北京同文印刷有限责任公司印刷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07" w:lineRule="auto"/>
        <w:ind w:left="0" w:right="0" w:firstLine="0"/>
        <w:jc w:val="center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*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64" w:lineRule="exact"/>
        <w:ind w:left="0" w:right="0" w:firstLine="0"/>
        <w:jc w:val="center"/>
        <w:rPr>
          <w:sz w:val="17"/>
          <w:szCs w:val="17"/>
        </w:rPr>
      </w:pPr>
      <w:r>
        <w:rPr>
          <w:rFonts w:ascii="SimSun" w:eastAsia="SimSun" w:hAnsi="SimSun" w:cs="SimSun"/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>开本：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850X1168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>毫米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zh-TW" w:eastAsia="zh-TW" w:bidi="zh-TW"/>
        </w:rPr>
        <w:t>1/32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>印张：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zh-TW" w:eastAsia="zh-TW" w:bidi="zh-TW"/>
        </w:rPr>
        <w:t xml:space="preserve">2%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>字数：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zh-TW" w:eastAsia="zh-TW" w:bidi="zh-TW"/>
        </w:rPr>
        <w:t>71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>千字</w:t>
        <w:br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zh-TW" w:eastAsia="zh-TW" w:bidi="zh-TW"/>
        </w:rPr>
        <w:t>2017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>年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zh-TW" w:eastAsia="zh-TW" w:bidi="zh-TW"/>
        </w:rPr>
        <w:t>10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 xml:space="preserve">月第一版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zh-TW" w:eastAsia="zh-TW" w:bidi="zh-TW"/>
        </w:rPr>
        <w:t>2017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>年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zh-TW" w:eastAsia="zh-TW" w:bidi="zh-TW"/>
        </w:rPr>
        <w:t>10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>月第一次印刷</w:t>
      </w:r>
    </w:p>
    <w:p>
      <w:pPr>
        <w:pStyle w:val="Style32"/>
        <w:keepNext w:val="0"/>
        <w:keepLines w:val="0"/>
        <w:widowControl w:val="0"/>
        <w:shd w:val="clear" w:color="auto" w:fill="auto"/>
        <w:bidi w:val="0"/>
        <w:spacing w:before="0" w:after="0" w:line="293" w:lineRule="exact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定价：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19.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00</w:t>
      </w:r>
      <w:r>
        <w:rPr>
          <w:color w:val="000000"/>
          <w:spacing w:val="0"/>
          <w:w w:val="100"/>
          <w:position w:val="0"/>
        </w:rPr>
        <w:t>元</w:t>
      </w:r>
    </w:p>
    <w:p>
      <w:pPr>
        <w:pStyle w:val="Style32"/>
        <w:keepNext w:val="0"/>
        <w:keepLines w:val="0"/>
        <w:widowControl w:val="0"/>
        <w:shd w:val="clear" w:color="auto" w:fill="auto"/>
        <w:bidi w:val="0"/>
        <w:spacing w:before="0" w:after="60" w:line="293" w:lineRule="exact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统一书号：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15112・30122</w:t>
        <w:br/>
      </w:r>
      <w:r>
        <w:rPr>
          <w:color w:val="000000"/>
          <w:spacing w:val="0"/>
          <w:w w:val="100"/>
          <w:position w:val="0"/>
        </w:rPr>
        <w:t>版权所有翻印必究</w:t>
        <w:br/>
        <w:t>如有印装质量问题，可寄本社退换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Fonts w:ascii="SimSun" w:eastAsia="SimSun" w:hAnsi="SimSun" w:cs="SimSun"/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>（邮政编码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100037）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82" w:lineRule="exact"/>
        <w:ind w:left="0" w:right="0" w:firstLine="1000"/>
        <w:jc w:val="left"/>
      </w:pPr>
      <w:r>
        <w:rPr>
          <w:rFonts w:ascii="SimSun" w:eastAsia="SimSun" w:hAnsi="SimSun" w:cs="SimSun"/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>本社网址: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http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: //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www. cabp. com. cn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60" w:line="282" w:lineRule="exact"/>
        <w:ind w:left="0" w:right="0" w:firstLine="1000"/>
        <w:jc w:val="left"/>
        <w:sectPr>
          <w:footnotePr>
            <w:pos w:val="pageBottom"/>
            <w:numFmt w:val="decimal"/>
            <w:numRestart w:val="continuous"/>
          </w:footnotePr>
          <w:pgSz w:w="8400" w:h="11900"/>
          <w:pgMar w:top="1256" w:right="1231" w:bottom="1064" w:left="1221" w:header="828" w:footer="636" w:gutter="0"/>
          <w:cols w:space="720"/>
          <w:noEndnote/>
          <w:rtlGutter w:val="0"/>
          <w:docGrid w:linePitch="360"/>
        </w:sectPr>
      </w:pPr>
      <w:r>
        <w:rPr>
          <w:rFonts w:ascii="SimSun" w:eastAsia="SimSun" w:hAnsi="SimSun" w:cs="SimSun"/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>网上书店：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http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: //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www. china-building, com. cn</w:t>
      </w:r>
    </w:p>
    <w:p>
      <w:pPr>
        <w:pStyle w:val="Style24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12" w:name="bookmark12"/>
      <w:bookmarkStart w:id="13" w:name="bookmark13"/>
      <w:bookmarkStart w:id="14" w:name="bookmark14"/>
      <w:r>
        <w:rPr>
          <w:color w:val="000000"/>
          <w:spacing w:val="0"/>
          <w:w w:val="100"/>
          <w:position w:val="0"/>
        </w:rPr>
        <w:t>中华人民共和国住房和城乡建设部</w:t>
        <w:br/>
        <w:t>公 告</w:t>
      </w:r>
      <w:bookmarkEnd w:id="12"/>
      <w:bookmarkEnd w:id="13"/>
      <w:bookmarkEnd w:id="14"/>
    </w:p>
    <w:p>
      <w:pPr>
        <w:pStyle w:val="Style26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920" w:line="240" w:lineRule="auto"/>
        <w:ind w:left="0" w:right="0" w:firstLine="0"/>
        <w:jc w:val="center"/>
        <w:rPr>
          <w:sz w:val="26"/>
          <w:szCs w:val="26"/>
        </w:rPr>
      </w:pPr>
      <w:r>
        <w:rPr>
          <w:rFonts w:ascii="SimSun" w:eastAsia="SimSun" w:hAnsi="SimSun" w:cs="SimSun"/>
          <w:color w:val="000000"/>
          <w:spacing w:val="0"/>
          <w:w w:val="100"/>
          <w:position w:val="0"/>
          <w:sz w:val="26"/>
          <w:szCs w:val="26"/>
          <w:lang w:val="zh-TW" w:eastAsia="zh-TW" w:bidi="zh-TW"/>
        </w:rPr>
        <w:t>第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>1539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6"/>
          <w:szCs w:val="26"/>
          <w:lang w:val="zh-TW" w:eastAsia="zh-TW" w:bidi="zh-TW"/>
        </w:rPr>
        <w:t>号</w:t>
      </w:r>
    </w:p>
    <w:p>
      <w:pPr>
        <w:pStyle w:val="Style21"/>
        <w:keepNext/>
        <w:keepLines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center"/>
      </w:pPr>
      <w:bookmarkStart w:id="15" w:name="bookmark15"/>
      <w:bookmarkStart w:id="16" w:name="bookmark16"/>
      <w:bookmarkStart w:id="17" w:name="bookmark17"/>
      <w:r>
        <w:rPr>
          <w:color w:val="000000"/>
          <w:spacing w:val="0"/>
          <w:w w:val="100"/>
          <w:position w:val="0"/>
        </w:rPr>
        <w:t>住房城乡建设部关于发布国家标准</w:t>
      </w:r>
      <w:bookmarkEnd w:id="15"/>
      <w:bookmarkEnd w:id="16"/>
      <w:bookmarkEnd w:id="17"/>
    </w:p>
    <w:p>
      <w:pPr>
        <w:pStyle w:val="Style21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15" w:name="bookmark15"/>
      <w:bookmarkStart w:id="16" w:name="bookmark16"/>
      <w:bookmarkStart w:id="18" w:name="bookmark18"/>
      <w:r>
        <w:rPr>
          <w:color w:val="000000"/>
          <w:spacing w:val="0"/>
          <w:w w:val="100"/>
          <w:position w:val="0"/>
        </w:rPr>
        <w:t>《工程建设施工企业质量管理规范》的公告</w:t>
      </w:r>
      <w:bookmarkEnd w:id="15"/>
      <w:bookmarkEnd w:id="16"/>
      <w:bookmarkEnd w:id="18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6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现批准《工程建设施工企业质量管理规范》为国家标准，编 号为</w:t>
      </w:r>
      <w:r>
        <w:rPr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GB/T 50430-2017,</w:t>
      </w:r>
      <w:r>
        <w:rPr>
          <w:color w:val="000000"/>
          <w:spacing w:val="0"/>
          <w:w w:val="100"/>
          <w:position w:val="0"/>
        </w:rPr>
        <w:t>自</w:t>
      </w:r>
      <w:r>
        <w:rPr>
          <w:color w:val="000000"/>
          <w:spacing w:val="0"/>
          <w:w w:val="100"/>
          <w:position w:val="0"/>
          <w:sz w:val="18"/>
          <w:szCs w:val="18"/>
        </w:rPr>
        <w:t>2018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sz w:val="18"/>
          <w:szCs w:val="18"/>
        </w:rPr>
        <w:t>1</w:t>
      </w:r>
      <w:r>
        <w:rPr>
          <w:color w:val="000000"/>
          <w:spacing w:val="0"/>
          <w:w w:val="100"/>
          <w:position w:val="0"/>
        </w:rPr>
        <w:t>月</w:t>
      </w:r>
      <w:r>
        <w:rPr>
          <w:color w:val="000000"/>
          <w:spacing w:val="0"/>
          <w:w w:val="100"/>
          <w:position w:val="0"/>
          <w:sz w:val="18"/>
          <w:szCs w:val="18"/>
        </w:rPr>
        <w:t>1</w:t>
      </w:r>
      <w:r>
        <w:rPr>
          <w:color w:val="000000"/>
          <w:spacing w:val="0"/>
          <w:w w:val="100"/>
          <w:position w:val="0"/>
        </w:rPr>
        <w:t>日起实施。原国家标 准《工程建设施工企业质量管理规范》</w:t>
      </w:r>
      <w:r>
        <w:rPr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 xml:space="preserve">GB/T </w:t>
      </w:r>
      <w:r>
        <w:rPr>
          <w:color w:val="000000"/>
          <w:spacing w:val="0"/>
          <w:w w:val="100"/>
          <w:position w:val="0"/>
          <w:sz w:val="18"/>
          <w:szCs w:val="18"/>
        </w:rPr>
        <w:t>50430 - 2007</w:t>
      </w:r>
      <w:r>
        <w:rPr>
          <w:color w:val="000000"/>
          <w:spacing w:val="0"/>
          <w:w w:val="100"/>
          <w:position w:val="0"/>
        </w:rPr>
        <w:t>同时 废止。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316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本规范由我部标准定额研究所组织中国建筑工业出版社出版 发行。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60" w:line="316" w:lineRule="exact"/>
        <w:ind w:left="2300" w:right="0" w:firstLine="0"/>
        <w:jc w:val="left"/>
      </w:pPr>
      <w:r>
        <w:rPr>
          <w:color w:val="000000"/>
          <w:spacing w:val="0"/>
          <w:w w:val="100"/>
          <w:position w:val="0"/>
        </w:rPr>
        <w:t>中华人民共和国住房和城乡建设部</w:t>
      </w:r>
    </w:p>
    <w:p>
      <w:pPr>
        <w:pStyle w:val="Style32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680" w:firstLine="0"/>
        <w:jc w:val="righ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18"/>
          <w:szCs w:val="18"/>
        </w:rPr>
        <w:t>2017</w:t>
      </w:r>
      <w:r>
        <w:rPr>
          <w:color w:val="000000"/>
          <w:spacing w:val="0"/>
          <w:w w:val="100"/>
          <w:position w:val="0"/>
          <w:sz w:val="20"/>
          <w:szCs w:val="20"/>
        </w:rPr>
        <w:t>年</w:t>
      </w:r>
      <w:r>
        <w:rPr>
          <w:color w:val="000000"/>
          <w:spacing w:val="0"/>
          <w:w w:val="100"/>
          <w:position w:val="0"/>
          <w:sz w:val="18"/>
          <w:szCs w:val="18"/>
        </w:rPr>
        <w:t>5</w:t>
      </w:r>
      <w:r>
        <w:rPr>
          <w:color w:val="000000"/>
          <w:spacing w:val="0"/>
          <w:w w:val="100"/>
          <w:position w:val="0"/>
          <w:sz w:val="20"/>
          <w:szCs w:val="20"/>
        </w:rPr>
        <w:t>月</w:t>
      </w:r>
      <w:r>
        <w:rPr>
          <w:color w:val="000000"/>
          <w:spacing w:val="0"/>
          <w:w w:val="100"/>
          <w:position w:val="0"/>
          <w:sz w:val="18"/>
          <w:szCs w:val="18"/>
        </w:rPr>
        <w:t>4</w:t>
      </w:r>
      <w:r>
        <w:rPr>
          <w:color w:val="000000"/>
          <w:spacing w:val="0"/>
          <w:w w:val="100"/>
          <w:position w:val="0"/>
          <w:sz w:val="20"/>
          <w:szCs w:val="20"/>
        </w:rPr>
        <w:t>日</w:t>
      </w:r>
    </w:p>
    <w:p>
      <w:pPr>
        <w:pStyle w:val="Style47"/>
        <w:keepNext w:val="0"/>
        <w:keepLines w:val="0"/>
        <w:widowControl w:val="0"/>
        <w:shd w:val="clear" w:color="auto" w:fill="auto"/>
        <w:tabs>
          <w:tab w:pos="938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.、厶</w:t>
        <w:tab/>
        <w:t>&gt;</w:t>
      </w:r>
    </w:p>
    <w:p>
      <w:pPr>
        <w:pStyle w:val="Style21"/>
        <w:keepNext/>
        <w:keepLines/>
        <w:widowControl w:val="0"/>
        <w:shd w:val="clear" w:color="auto" w:fill="auto"/>
        <w:tabs>
          <w:tab w:pos="938" w:val="left"/>
        </w:tabs>
        <w:bidi w:val="0"/>
        <w:spacing w:before="0" w:line="240" w:lineRule="auto"/>
        <w:ind w:left="0" w:right="0" w:firstLine="0"/>
        <w:jc w:val="center"/>
        <w:rPr>
          <w:sz w:val="26"/>
          <w:szCs w:val="26"/>
        </w:rPr>
      </w:pPr>
      <w:bookmarkStart w:id="19" w:name="bookmark19"/>
      <w:bookmarkStart w:id="20" w:name="bookmark20"/>
      <w:bookmarkStart w:id="21" w:name="bookmark21"/>
      <w:r>
        <w:rPr>
          <w:color w:val="000000"/>
          <w:spacing w:val="0"/>
          <w:w w:val="100"/>
          <w:position w:val="0"/>
          <w:sz w:val="26"/>
          <w:szCs w:val="26"/>
        </w:rPr>
        <w:t>前</w:t>
        <w:tab/>
        <w:t>吕</w:t>
      </w:r>
      <w:bookmarkEnd w:id="19"/>
      <w:bookmarkEnd w:id="20"/>
      <w:bookmarkEnd w:id="21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5" w:lineRule="exact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根据住房和城乡建设部《关于印发〈</w:t>
      </w:r>
      <w:r>
        <w:rPr>
          <w:color w:val="000000"/>
          <w:spacing w:val="0"/>
          <w:w w:val="100"/>
          <w:position w:val="0"/>
          <w:sz w:val="18"/>
          <w:szCs w:val="18"/>
        </w:rPr>
        <w:t>2013</w:t>
      </w:r>
      <w:r>
        <w:rPr>
          <w:color w:val="000000"/>
          <w:spacing w:val="0"/>
          <w:w w:val="100"/>
          <w:position w:val="0"/>
        </w:rPr>
        <w:t>年工程建设标准 规范制订、修订计划〉的通知》（建标</w:t>
      </w:r>
      <w:r>
        <w:rPr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 xml:space="preserve">[2013] </w:t>
      </w:r>
      <w:r>
        <w:rPr>
          <w:color w:val="000000"/>
          <w:spacing w:val="0"/>
          <w:w w:val="100"/>
          <w:position w:val="0"/>
          <w:sz w:val="18"/>
          <w:szCs w:val="18"/>
        </w:rPr>
        <w:t>6</w:t>
      </w:r>
      <w:r>
        <w:rPr>
          <w:color w:val="000000"/>
          <w:spacing w:val="0"/>
          <w:w w:val="100"/>
          <w:position w:val="0"/>
        </w:rPr>
        <w:t>号）的要求， 标准编制组经广泛调查研究，认真总结实践经验，参考有关国际 标准和国外先进标准，并在广泛征求意见的基础上，修订了本 规范。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5" w:lineRule="exact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本规范的主要内容是：</w:t>
      </w:r>
      <w:r>
        <w:rPr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1.</w:t>
      </w:r>
      <w:r>
        <w:rPr>
          <w:color w:val="000000"/>
          <w:spacing w:val="0"/>
          <w:w w:val="100"/>
          <w:position w:val="0"/>
        </w:rPr>
        <w:t>总则；</w:t>
      </w:r>
      <w:r>
        <w:rPr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2.</w:t>
      </w:r>
      <w:r>
        <w:rPr>
          <w:color w:val="000000"/>
          <w:spacing w:val="0"/>
          <w:w w:val="100"/>
          <w:position w:val="0"/>
        </w:rPr>
        <w:t>术语；</w:t>
      </w:r>
      <w:r>
        <w:rPr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3.</w:t>
      </w:r>
      <w:r>
        <w:rPr>
          <w:color w:val="000000"/>
          <w:spacing w:val="0"/>
          <w:w w:val="100"/>
          <w:position w:val="0"/>
        </w:rPr>
        <w:t xml:space="preserve">基本规定； </w:t>
      </w:r>
      <w:r>
        <w:rPr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4.</w:t>
      </w:r>
      <w:r>
        <w:rPr>
          <w:color w:val="000000"/>
          <w:spacing w:val="0"/>
          <w:w w:val="100"/>
          <w:position w:val="0"/>
        </w:rPr>
        <w:t>组织机构和职责；</w:t>
      </w:r>
      <w:r>
        <w:rPr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5.</w:t>
      </w:r>
      <w:r>
        <w:rPr>
          <w:color w:val="000000"/>
          <w:spacing w:val="0"/>
          <w:w w:val="100"/>
          <w:position w:val="0"/>
        </w:rPr>
        <w:t>人力资源管理；</w:t>
      </w:r>
      <w:r>
        <w:rPr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6.</w:t>
      </w:r>
      <w:r>
        <w:rPr>
          <w:color w:val="000000"/>
          <w:spacing w:val="0"/>
          <w:w w:val="100"/>
          <w:position w:val="0"/>
        </w:rPr>
        <w:t xml:space="preserve">投标及合同管理； </w:t>
      </w:r>
      <w:r>
        <w:rPr>
          <w:color w:val="000000"/>
          <w:spacing w:val="0"/>
          <w:w w:val="100"/>
          <w:position w:val="0"/>
          <w:sz w:val="18"/>
          <w:szCs w:val="18"/>
        </w:rPr>
        <w:t>7</w:t>
      </w:r>
      <w:r>
        <w:rPr>
          <w:color w:val="000000"/>
          <w:spacing w:val="0"/>
          <w:w w:val="100"/>
          <w:position w:val="0"/>
        </w:rPr>
        <w:t>.施工机具与设施管理；</w:t>
      </w:r>
      <w:r>
        <w:rPr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8.</w:t>
      </w:r>
      <w:r>
        <w:rPr>
          <w:color w:val="000000"/>
          <w:spacing w:val="0"/>
          <w:w w:val="100"/>
          <w:position w:val="0"/>
        </w:rPr>
        <w:t xml:space="preserve">工程材料、构配件和设备管理； </w:t>
      </w:r>
      <w:r>
        <w:rPr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9.</w:t>
      </w:r>
      <w:r>
        <w:rPr>
          <w:color w:val="000000"/>
          <w:spacing w:val="0"/>
          <w:w w:val="100"/>
          <w:position w:val="0"/>
        </w:rPr>
        <w:t>分包管理；</w:t>
      </w:r>
      <w:r>
        <w:rPr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10.</w:t>
      </w:r>
      <w:r>
        <w:rPr>
          <w:color w:val="000000"/>
          <w:spacing w:val="0"/>
          <w:w w:val="100"/>
          <w:position w:val="0"/>
        </w:rPr>
        <w:t>工程项目质量管理；</w:t>
      </w:r>
      <w:r>
        <w:rPr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11.</w:t>
      </w:r>
      <w:r>
        <w:rPr>
          <w:color w:val="000000"/>
          <w:spacing w:val="0"/>
          <w:w w:val="100"/>
          <w:position w:val="0"/>
        </w:rPr>
        <w:t>工程质量检查与验 收；</w:t>
      </w:r>
      <w:r>
        <w:rPr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12.</w:t>
      </w:r>
      <w:r>
        <w:rPr>
          <w:color w:val="000000"/>
          <w:spacing w:val="0"/>
          <w:w w:val="100"/>
          <w:position w:val="0"/>
        </w:rPr>
        <w:t>质量管理检查、分析、评价与改进。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5" w:lineRule="exact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本规范修订的主要内容是：</w:t>
      </w:r>
      <w:r>
        <w:rPr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1.</w:t>
      </w:r>
      <w:r>
        <w:rPr>
          <w:color w:val="000000"/>
          <w:spacing w:val="0"/>
          <w:w w:val="100"/>
          <w:position w:val="0"/>
        </w:rPr>
        <w:t xml:space="preserve">增加和调整了部分术语； </w:t>
      </w:r>
      <w:r>
        <w:rPr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2.</w:t>
      </w:r>
      <w:r>
        <w:rPr>
          <w:color w:val="000000"/>
          <w:spacing w:val="0"/>
          <w:w w:val="100"/>
          <w:position w:val="0"/>
        </w:rPr>
        <w:t>调整了部分章节名称和结构，将原来</w:t>
      </w:r>
      <w:r>
        <w:rPr>
          <w:color w:val="000000"/>
          <w:spacing w:val="0"/>
          <w:w w:val="100"/>
          <w:position w:val="0"/>
          <w:sz w:val="18"/>
          <w:szCs w:val="18"/>
        </w:rPr>
        <w:t>12</w:t>
      </w:r>
      <w:r>
        <w:rPr>
          <w:color w:val="000000"/>
          <w:spacing w:val="0"/>
          <w:w w:val="100"/>
          <w:position w:val="0"/>
        </w:rPr>
        <w:t>章与</w:t>
      </w:r>
      <w:r>
        <w:rPr>
          <w:color w:val="000000"/>
          <w:spacing w:val="0"/>
          <w:w w:val="100"/>
          <w:position w:val="0"/>
          <w:sz w:val="18"/>
          <w:szCs w:val="18"/>
        </w:rPr>
        <w:t>13</w:t>
      </w:r>
      <w:r>
        <w:rPr>
          <w:color w:val="000000"/>
          <w:spacing w:val="0"/>
          <w:w w:val="100"/>
          <w:position w:val="0"/>
        </w:rPr>
        <w:t>章整合为一 章；</w:t>
      </w:r>
      <w:r>
        <w:rPr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3.</w:t>
      </w:r>
      <w:r>
        <w:rPr>
          <w:color w:val="000000"/>
          <w:spacing w:val="0"/>
          <w:w w:val="100"/>
          <w:position w:val="0"/>
        </w:rPr>
        <w:t>删除了部分不协调的内容；</w:t>
      </w:r>
      <w:r>
        <w:rPr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4.</w:t>
      </w:r>
      <w:r>
        <w:rPr>
          <w:color w:val="000000"/>
          <w:spacing w:val="0"/>
          <w:w w:val="100"/>
          <w:position w:val="0"/>
        </w:rPr>
        <w:t>明确把施工详图设计纳入 工程设计范畴；</w:t>
      </w:r>
      <w:r>
        <w:rPr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5.</w:t>
      </w:r>
      <w:r>
        <w:rPr>
          <w:color w:val="000000"/>
          <w:spacing w:val="0"/>
          <w:w w:val="100"/>
          <w:position w:val="0"/>
        </w:rPr>
        <w:t xml:space="preserve">补充了 </w:t>
      </w:r>
      <w:r>
        <w:rPr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 xml:space="preserve">ISO </w:t>
      </w:r>
      <w:r>
        <w:rPr>
          <w:color w:val="000000"/>
          <w:spacing w:val="0"/>
          <w:w w:val="100"/>
          <w:position w:val="0"/>
          <w:sz w:val="18"/>
          <w:szCs w:val="18"/>
        </w:rPr>
        <w:t>9001： 2015</w:t>
      </w:r>
      <w:r>
        <w:rPr>
          <w:color w:val="000000"/>
          <w:spacing w:val="0"/>
          <w:w w:val="100"/>
          <w:position w:val="0"/>
        </w:rPr>
        <w:t>《质量管理体系要 求》标准新增加的内容；</w:t>
      </w:r>
      <w:r>
        <w:rPr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6.</w:t>
      </w:r>
      <w:r>
        <w:rPr>
          <w:color w:val="000000"/>
          <w:spacing w:val="0"/>
          <w:w w:val="100"/>
          <w:position w:val="0"/>
        </w:rPr>
        <w:t>强化了规定要求的适宜性与可操 作性。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5" w:lineRule="exact"/>
        <w:ind w:left="0" w:right="0" w:firstLine="440"/>
        <w:jc w:val="both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20"/>
          <w:szCs w:val="20"/>
        </w:rPr>
        <w:t>本规范由住房和城乡建设部负责管理，由中国建筑业协会负 责具体技术内容的解释。执行过程中如有意见或建议，请寄送中 国建筑业协会（地址：北京市海淀区中关村南大街</w:t>
      </w:r>
      <w:r>
        <w:rPr>
          <w:color w:val="000000"/>
          <w:spacing w:val="0"/>
          <w:w w:val="100"/>
          <w:position w:val="0"/>
          <w:sz w:val="18"/>
          <w:szCs w:val="18"/>
        </w:rPr>
        <w:t>48</w:t>
      </w:r>
      <w:r>
        <w:rPr>
          <w:color w:val="000000"/>
          <w:spacing w:val="0"/>
          <w:w w:val="100"/>
          <w:position w:val="0"/>
          <w:sz w:val="20"/>
          <w:szCs w:val="20"/>
        </w:rPr>
        <w:t>号九龙商 务中心</w:t>
      </w:r>
      <w:r>
        <w:rPr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A</w:t>
      </w:r>
      <w:r>
        <w:rPr>
          <w:color w:val="000000"/>
          <w:spacing w:val="0"/>
          <w:w w:val="100"/>
          <w:position w:val="0"/>
          <w:sz w:val="20"/>
          <w:szCs w:val="20"/>
        </w:rPr>
        <w:t>座</w:t>
      </w:r>
      <w:r>
        <w:rPr>
          <w:color w:val="000000"/>
          <w:spacing w:val="0"/>
          <w:w w:val="100"/>
          <w:position w:val="0"/>
          <w:sz w:val="18"/>
          <w:szCs w:val="18"/>
        </w:rPr>
        <w:t>7</w:t>
      </w:r>
      <w:r>
        <w:rPr>
          <w:color w:val="000000"/>
          <w:spacing w:val="0"/>
          <w:w w:val="100"/>
          <w:position w:val="0"/>
          <w:sz w:val="20"/>
          <w:szCs w:val="20"/>
        </w:rPr>
        <w:t>层，邮政编码：</w:t>
      </w:r>
      <w:r>
        <w:rPr>
          <w:color w:val="000000"/>
          <w:spacing w:val="0"/>
          <w:w w:val="100"/>
          <w:position w:val="0"/>
          <w:sz w:val="18"/>
          <w:szCs w:val="18"/>
        </w:rPr>
        <w:t xml:space="preserve">100081） </w:t>
      </w:r>
      <w:r>
        <w:rPr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O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6" w:lineRule="exact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本规范主编单位：中国建筑业协会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6" w:lineRule="exact"/>
        <w:ind w:left="2540" w:right="0" w:firstLine="0"/>
        <w:jc w:val="left"/>
      </w:pPr>
      <w:r>
        <w:rPr>
          <w:color w:val="000000"/>
          <w:spacing w:val="0"/>
          <w:w w:val="100"/>
          <w:position w:val="0"/>
        </w:rPr>
        <w:t>中元建设集团股份有限公司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6" w:lineRule="exact"/>
        <w:ind w:left="2540" w:right="0" w:hanging="2100"/>
        <w:jc w:val="both"/>
      </w:pPr>
      <w:r>
        <w:rPr>
          <w:color w:val="000000"/>
          <w:spacing w:val="0"/>
          <w:w w:val="100"/>
          <w:position w:val="0"/>
        </w:rPr>
        <w:t>本规范参编单位：中国建筑业协会工程建设质量管理 分会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315" w:lineRule="exact"/>
        <w:ind w:left="2540" w:right="0" w:firstLine="0"/>
        <w:jc w:val="both"/>
      </w:pPr>
      <w:r>
        <w:rPr>
          <w:color w:val="000000"/>
          <w:spacing w:val="0"/>
          <w:w w:val="100"/>
          <w:position w:val="0"/>
        </w:rPr>
        <w:t>中国建筑工程总公司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2540" w:right="0" w:firstLine="0"/>
        <w:jc w:val="left"/>
      </w:pPr>
      <w:r>
        <w:rPr>
          <w:color w:val="000000"/>
          <w:spacing w:val="0"/>
          <w:w w:val="100"/>
          <w:position w:val="0"/>
        </w:rPr>
        <w:t>同济大学经济与管理学院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2540" w:right="0"/>
        <w:jc w:val="left"/>
      </w:pPr>
      <w:r>
        <w:rPr>
          <w:color w:val="000000"/>
          <w:spacing w:val="0"/>
          <w:w w:val="100"/>
          <w:position w:val="0"/>
        </w:rPr>
        <w:t>北京市建设工程安全质量监督总站 上海市建设工程设计文件审查管理事 务中心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2540" w:right="0"/>
        <w:jc w:val="left"/>
      </w:pPr>
      <w:r>
        <w:rPr>
          <w:color w:val="000000"/>
          <w:spacing w:val="0"/>
          <w:w w:val="100"/>
          <w:position w:val="0"/>
        </w:rPr>
        <w:t>江苏省建筑工程管理局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2540" w:right="0"/>
        <w:jc w:val="left"/>
      </w:pPr>
      <w:r>
        <w:rPr>
          <w:color w:val="000000"/>
          <w:spacing w:val="0"/>
          <w:w w:val="100"/>
          <w:position w:val="0"/>
        </w:rPr>
        <w:t>湖北省建设工程质量安全监督总站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2540" w:right="0"/>
        <w:jc w:val="left"/>
      </w:pPr>
      <w:r>
        <w:rPr>
          <w:color w:val="000000"/>
          <w:spacing w:val="0"/>
          <w:w w:val="100"/>
          <w:position w:val="0"/>
        </w:rPr>
        <w:t>中国铁道建筑总公司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2540" w:right="0"/>
        <w:jc w:val="left"/>
      </w:pPr>
      <w:r>
        <w:rPr>
          <w:color w:val="000000"/>
          <w:spacing w:val="0"/>
          <w:w w:val="100"/>
          <w:position w:val="0"/>
        </w:rPr>
        <w:t>中国交通建设股份有限公司 河北建设集团有限公司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2540" w:right="0"/>
        <w:jc w:val="left"/>
      </w:pPr>
      <w:r>
        <w:rPr>
          <w:color w:val="000000"/>
          <w:spacing w:val="0"/>
          <w:w w:val="100"/>
          <w:position w:val="0"/>
        </w:rPr>
        <w:t>浙江宝业建设集团有限公司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2540" w:right="0"/>
        <w:jc w:val="left"/>
      </w:pPr>
      <w:r>
        <w:rPr>
          <w:color w:val="000000"/>
          <w:spacing w:val="0"/>
          <w:w w:val="100"/>
          <w:position w:val="0"/>
        </w:rPr>
        <w:t>厦门思总建设有限公司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2540" w:right="0"/>
        <w:jc w:val="left"/>
      </w:pPr>
      <w:r>
        <w:rPr>
          <w:color w:val="000000"/>
          <w:spacing w:val="0"/>
          <w:w w:val="100"/>
          <w:position w:val="0"/>
        </w:rPr>
        <w:t>中铁四局集团有限公司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60" w:line="312" w:lineRule="exact"/>
        <w:ind w:left="0" w:right="0" w:firstLine="460"/>
        <w:jc w:val="both"/>
      </w:pPr>
      <w:r>
        <w:rPr>
          <w:color w:val="000000"/>
          <w:spacing w:val="0"/>
          <w:w w:val="100"/>
          <w:position w:val="0"/>
        </w:rPr>
        <w:t>本规范主要起草人员：吴涛李 君施骞 潘延平</w:t>
      </w:r>
    </w:p>
    <w:tbl>
      <w:tblPr>
        <w:tblOverlap w:val="never"/>
        <w:jc w:val="center"/>
        <w:tblLayout w:type="fixed"/>
      </w:tblPr>
      <w:tblGrid>
        <w:gridCol w:w="3653"/>
        <w:gridCol w:w="840"/>
        <w:gridCol w:w="754"/>
      </w:tblGrid>
      <w:tr>
        <w:trPr>
          <w:trHeight w:val="28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李菲李秋丹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高冬兰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杨生荣</w:t>
            </w:r>
          </w:p>
        </w:tc>
      </w:tr>
      <w:tr>
        <w:trPr>
          <w:trHeight w:val="31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尤建新徐建明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沈建明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张大春</w:t>
            </w:r>
          </w:p>
        </w:tc>
      </w:tr>
      <w:tr>
        <w:trPr>
          <w:trHeight w:val="31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杨碧华曹信红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葛兴杰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傅伟东</w:t>
            </w:r>
          </w:p>
        </w:tc>
      </w:tr>
      <w:tr>
        <w:trPr>
          <w:trHeight w:val="31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应国平伍军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廖江培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何关培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杨琳崔旭旺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林立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王海山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寇新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本规范主要审查人员：王有为毛志兵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赵正嘉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方东平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王峰李娟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杨健康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薛成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叶兵程峰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杨瑞琴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21"/>
        <w:keepNext/>
        <w:keepLines/>
        <w:widowControl w:val="0"/>
        <w:shd w:val="clear" w:color="auto" w:fill="auto"/>
        <w:bidi w:val="0"/>
        <w:spacing w:before="0" w:after="520" w:line="240" w:lineRule="auto"/>
        <w:ind w:left="0" w:right="0" w:firstLine="0"/>
        <w:jc w:val="center"/>
      </w:pPr>
      <w:bookmarkStart w:id="22" w:name="bookmark22"/>
      <w:bookmarkStart w:id="23" w:name="bookmark23"/>
      <w:bookmarkStart w:id="24" w:name="bookmark24"/>
      <w:r>
        <w:rPr>
          <w:color w:val="000000"/>
          <w:spacing w:val="0"/>
          <w:w w:val="100"/>
          <w:position w:val="0"/>
        </w:rPr>
        <w:t>目 次</w:t>
      </w:r>
      <w:bookmarkEnd w:id="22"/>
      <w:bookmarkEnd w:id="23"/>
      <w:bookmarkEnd w:id="24"/>
    </w:p>
    <w:p>
      <w:pPr>
        <w:pStyle w:val="Style51"/>
        <w:keepNext w:val="0"/>
        <w:keepLines w:val="0"/>
        <w:widowControl w:val="0"/>
        <w:shd w:val="clear" w:color="auto" w:fill="auto"/>
        <w:tabs>
          <w:tab w:leader="dot" w:pos="5842" w:val="right"/>
        </w:tabs>
        <w:bidi w:val="0"/>
        <w:spacing w:before="0" w:after="60" w:line="240" w:lineRule="auto"/>
        <w:ind w:left="0" w:right="0" w:firstLine="0"/>
        <w:jc w:val="both"/>
      </w:pPr>
      <w:r>
        <w:fldChar w:fldCharType="begin"/>
        <w:instrText xml:space="preserve"> TOC \o "1-5" \h \z </w:instrText>
        <w:fldChar w:fldCharType="separate"/>
      </w:r>
      <w:hyperlink w:anchor="bookmark223" w:tooltip="Current Document">
        <w:r>
          <w:rPr>
            <w:rFonts w:ascii="Times New Roman" w:eastAsia="Times New Roman" w:hAnsi="Times New Roman" w:cs="Times New Roman"/>
            <w:color w:val="000000"/>
            <w:spacing w:val="0"/>
            <w:w w:val="100"/>
            <w:position w:val="0"/>
            <w:lang w:val="zh-TW" w:eastAsia="zh-TW" w:bidi="zh-TW"/>
          </w:rPr>
          <w:t>1</w:t>
        </w:r>
        <w:r>
          <w:rPr>
            <w:rFonts w:ascii="SimSun" w:eastAsia="SimSun" w:hAnsi="SimSun" w:cs="SimSun"/>
            <w:color w:val="000000"/>
            <w:spacing w:val="0"/>
            <w:w w:val="100"/>
            <w:position w:val="0"/>
            <w:sz w:val="20"/>
            <w:szCs w:val="20"/>
            <w:lang w:val="zh-TW" w:eastAsia="zh-TW" w:bidi="zh-TW"/>
          </w:rPr>
          <w:t>总则</w:t>
        </w:r>
        <w:r>
          <w:rPr>
            <w:rFonts w:ascii="SimSun" w:eastAsia="SimSun" w:hAnsi="SimSun" w:cs="SimSun"/>
            <w:color w:val="000000"/>
            <w:spacing w:val="0"/>
            <w:w w:val="100"/>
            <w:position w:val="0"/>
            <w:sz w:val="20"/>
            <w:szCs w:val="20"/>
            <w:lang w:val="en-US" w:eastAsia="en-US" w:bidi="en-US"/>
          </w:rPr>
          <w:tab/>
        </w:r>
        <w:r>
          <w:rPr>
            <w:rFonts w:ascii="Times New Roman" w:eastAsia="Times New Roman" w:hAnsi="Times New Roman" w:cs="Times New Roman"/>
            <w:color w:val="000000"/>
            <w:spacing w:val="0"/>
            <w:w w:val="100"/>
            <w:position w:val="0"/>
            <w:lang w:val="zh-TW" w:eastAsia="zh-TW" w:bidi="zh-TW"/>
          </w:rPr>
          <w:t>1</w:t>
        </w:r>
      </w:hyperlink>
    </w:p>
    <w:p>
      <w:pPr>
        <w:pStyle w:val="Style51"/>
        <w:keepNext w:val="0"/>
        <w:keepLines w:val="0"/>
        <w:widowControl w:val="0"/>
        <w:shd w:val="clear" w:color="auto" w:fill="auto"/>
        <w:tabs>
          <w:tab w:leader="dot" w:pos="5842" w:val="right"/>
        </w:tabs>
        <w:bidi w:val="0"/>
        <w:spacing w:before="0" w:after="60" w:line="240" w:lineRule="auto"/>
        <w:ind w:left="0" w:right="0" w:firstLine="0"/>
        <w:jc w:val="both"/>
      </w:pPr>
      <w:hyperlink w:anchor="bookmark110" w:tooltip="Current Document">
        <w:r>
          <w:rPr>
            <w:rFonts w:ascii="Times New Roman" w:eastAsia="Times New Roman" w:hAnsi="Times New Roman" w:cs="Times New Roman"/>
            <w:color w:val="000000"/>
            <w:spacing w:val="0"/>
            <w:w w:val="100"/>
            <w:position w:val="0"/>
            <w:lang w:val="zh-TW" w:eastAsia="zh-TW" w:bidi="zh-TW"/>
          </w:rPr>
          <w:t>2</w:t>
        </w:r>
        <w:r>
          <w:rPr>
            <w:rFonts w:ascii="SimSun" w:eastAsia="SimSun" w:hAnsi="SimSun" w:cs="SimSun"/>
            <w:color w:val="000000"/>
            <w:spacing w:val="0"/>
            <w:w w:val="100"/>
            <w:position w:val="0"/>
            <w:sz w:val="20"/>
            <w:szCs w:val="20"/>
            <w:lang w:val="zh-TW" w:eastAsia="zh-TW" w:bidi="zh-TW"/>
          </w:rPr>
          <w:t>术语</w:t>
        </w:r>
        <w:r>
          <w:rPr>
            <w:rFonts w:ascii="SimSun" w:eastAsia="SimSun" w:hAnsi="SimSun" w:cs="SimSun"/>
            <w:color w:val="000000"/>
            <w:spacing w:val="0"/>
            <w:w w:val="100"/>
            <w:position w:val="0"/>
            <w:sz w:val="20"/>
            <w:szCs w:val="20"/>
            <w:lang w:val="en-US" w:eastAsia="en-US" w:bidi="en-US"/>
          </w:rPr>
          <w:tab/>
        </w:r>
        <w:r>
          <w:rPr>
            <w:rFonts w:ascii="Times New Roman" w:eastAsia="Times New Roman" w:hAnsi="Times New Roman" w:cs="Times New Roman"/>
            <w:color w:val="000000"/>
            <w:spacing w:val="0"/>
            <w:w w:val="100"/>
            <w:position w:val="0"/>
            <w:lang w:val="zh-TW" w:eastAsia="zh-TW" w:bidi="zh-TW"/>
          </w:rPr>
          <w:t>2</w:t>
        </w:r>
      </w:hyperlink>
    </w:p>
    <w:p>
      <w:pPr>
        <w:pStyle w:val="Style51"/>
        <w:keepNext w:val="0"/>
        <w:keepLines w:val="0"/>
        <w:widowControl w:val="0"/>
        <w:shd w:val="clear" w:color="auto" w:fill="auto"/>
        <w:tabs>
          <w:tab w:leader="dot" w:pos="5842" w:val="right"/>
        </w:tabs>
        <w:bidi w:val="0"/>
        <w:spacing w:before="0" w:after="60" w:line="240" w:lineRule="auto"/>
        <w:ind w:left="0" w:right="0" w:firstLine="0"/>
        <w:jc w:val="both"/>
      </w:pPr>
      <w:hyperlink w:anchor="bookmark113" w:tooltip="Current Document">
        <w:r>
          <w:rPr>
            <w:rFonts w:ascii="Times New Roman" w:eastAsia="Times New Roman" w:hAnsi="Times New Roman" w:cs="Times New Roman"/>
            <w:color w:val="000000"/>
            <w:spacing w:val="0"/>
            <w:w w:val="100"/>
            <w:position w:val="0"/>
            <w:lang w:val="zh-TW" w:eastAsia="zh-TW" w:bidi="zh-TW"/>
          </w:rPr>
          <w:t>3</w:t>
        </w:r>
        <w:r>
          <w:rPr>
            <w:rFonts w:ascii="SimSun" w:eastAsia="SimSun" w:hAnsi="SimSun" w:cs="SimSun"/>
            <w:color w:val="000000"/>
            <w:spacing w:val="0"/>
            <w:w w:val="100"/>
            <w:position w:val="0"/>
            <w:sz w:val="20"/>
            <w:szCs w:val="20"/>
            <w:lang w:val="zh-TW" w:eastAsia="zh-TW" w:bidi="zh-TW"/>
          </w:rPr>
          <w:t>基本规定</w:t>
        </w:r>
        <w:r>
          <w:rPr>
            <w:rFonts w:ascii="SimSun" w:eastAsia="SimSun" w:hAnsi="SimSun" w:cs="SimSun"/>
            <w:color w:val="000000"/>
            <w:spacing w:val="0"/>
            <w:w w:val="100"/>
            <w:position w:val="0"/>
            <w:sz w:val="20"/>
            <w:szCs w:val="20"/>
            <w:lang w:val="en-US" w:eastAsia="en-US" w:bidi="en-US"/>
          </w:rPr>
          <w:tab/>
        </w:r>
        <w:r>
          <w:rPr>
            <w:rFonts w:ascii="Times New Roman" w:eastAsia="Times New Roman" w:hAnsi="Times New Roman" w:cs="Times New Roman"/>
            <w:color w:val="000000"/>
            <w:spacing w:val="0"/>
            <w:w w:val="100"/>
            <w:position w:val="0"/>
            <w:lang w:val="zh-TW" w:eastAsia="zh-TW" w:bidi="zh-TW"/>
          </w:rPr>
          <w:t>3</w:t>
        </w:r>
      </w:hyperlink>
    </w:p>
    <w:p>
      <w:pPr>
        <w:pStyle w:val="Style5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40" w:val="left"/>
          <w:tab w:leader="dot" w:pos="5842" w:val="right"/>
        </w:tabs>
        <w:bidi w:val="0"/>
        <w:spacing w:before="0" w:after="60" w:line="240" w:lineRule="auto"/>
        <w:ind w:left="0" w:right="0"/>
        <w:jc w:val="both"/>
      </w:pPr>
      <w:bookmarkStart w:id="25" w:name="bookmark25"/>
      <w:bookmarkEnd w:id="25"/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一般规定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3</w:t>
      </w:r>
    </w:p>
    <w:p>
      <w:pPr>
        <w:pStyle w:val="Style51"/>
        <w:keepNext w:val="0"/>
        <w:keepLines w:val="0"/>
        <w:widowControl w:val="0"/>
        <w:shd w:val="clear" w:color="auto" w:fill="auto"/>
        <w:tabs>
          <w:tab w:leader="dot" w:pos="5842" w:val="right"/>
        </w:tabs>
        <w:bidi w:val="0"/>
        <w:spacing w:before="0" w:after="60" w:line="240" w:lineRule="auto"/>
        <w:ind w:left="0" w:right="0"/>
        <w:jc w:val="both"/>
      </w:pPr>
      <w:bookmarkStart w:id="26" w:name="bookmark26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3</w:t>
      </w:r>
      <w:bookmarkEnd w:id="26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2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质量方针和质量目标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3</w:t>
      </w:r>
    </w:p>
    <w:p>
      <w:pPr>
        <w:pStyle w:val="Style51"/>
        <w:keepNext w:val="0"/>
        <w:keepLines w:val="0"/>
        <w:widowControl w:val="0"/>
        <w:shd w:val="clear" w:color="auto" w:fill="auto"/>
        <w:tabs>
          <w:tab w:leader="dot" w:pos="5842" w:val="right"/>
        </w:tabs>
        <w:bidi w:val="0"/>
        <w:spacing w:before="0" w:after="60" w:line="240" w:lineRule="auto"/>
        <w:ind w:left="0" w:right="0"/>
        <w:jc w:val="both"/>
      </w:pPr>
      <w:bookmarkStart w:id="27" w:name="bookmark27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3</w:t>
      </w:r>
      <w:bookmarkEnd w:id="27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.3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 xml:space="preserve">质量管理体系的策划和建立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3</w:t>
      </w:r>
    </w:p>
    <w:p>
      <w:pPr>
        <w:pStyle w:val="Style51"/>
        <w:keepNext w:val="0"/>
        <w:keepLines w:val="0"/>
        <w:widowControl w:val="0"/>
        <w:shd w:val="clear" w:color="auto" w:fill="auto"/>
        <w:tabs>
          <w:tab w:leader="dot" w:pos="5842" w:val="right"/>
        </w:tabs>
        <w:bidi w:val="0"/>
        <w:spacing w:before="0" w:after="60" w:line="240" w:lineRule="auto"/>
        <w:ind w:left="0" w:right="0"/>
        <w:jc w:val="both"/>
      </w:pPr>
      <w:bookmarkStart w:id="28" w:name="bookmark28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3</w:t>
      </w:r>
      <w:bookmarkEnd w:id="28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.4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 xml:space="preserve">质量管理体系的实施和改进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4</w:t>
      </w:r>
    </w:p>
    <w:p>
      <w:pPr>
        <w:pStyle w:val="Style51"/>
        <w:keepNext w:val="0"/>
        <w:keepLines w:val="0"/>
        <w:widowControl w:val="0"/>
        <w:shd w:val="clear" w:color="auto" w:fill="auto"/>
        <w:tabs>
          <w:tab w:leader="dot" w:pos="5842" w:val="right"/>
        </w:tabs>
        <w:bidi w:val="0"/>
        <w:spacing w:before="0" w:after="60" w:line="240" w:lineRule="auto"/>
        <w:ind w:left="0" w:right="0"/>
        <w:jc w:val="both"/>
      </w:pPr>
      <w:bookmarkStart w:id="29" w:name="bookmark29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3</w:t>
      </w:r>
      <w:bookmarkEnd w:id="29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.5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文件和记录管理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5</w:t>
      </w:r>
    </w:p>
    <w:p>
      <w:pPr>
        <w:pStyle w:val="Style51"/>
        <w:keepNext w:val="0"/>
        <w:keepLines w:val="0"/>
        <w:widowControl w:val="0"/>
        <w:shd w:val="clear" w:color="auto" w:fill="auto"/>
        <w:tabs>
          <w:tab w:leader="dot" w:pos="5842" w:val="right"/>
        </w:tabs>
        <w:bidi w:val="0"/>
        <w:spacing w:before="0" w:after="60" w:line="240" w:lineRule="auto"/>
        <w:ind w:left="0" w:right="0" w:firstLine="0"/>
        <w:jc w:val="both"/>
      </w:pPr>
      <w:hyperlink w:anchor="bookmark117" w:tooltip="Current Document">
        <w:bookmarkStart w:id="30" w:name="bookmark30"/>
        <w:r>
          <w:rPr>
            <w:rFonts w:ascii="Times New Roman" w:eastAsia="Times New Roman" w:hAnsi="Times New Roman" w:cs="Times New Roman"/>
            <w:color w:val="000000"/>
            <w:spacing w:val="0"/>
            <w:w w:val="100"/>
            <w:position w:val="0"/>
            <w:lang w:val="zh-TW" w:eastAsia="zh-TW" w:bidi="zh-TW"/>
          </w:rPr>
          <w:t>4</w:t>
        </w:r>
        <w:bookmarkEnd w:id="30"/>
        <w:r>
          <w:rPr>
            <w:rFonts w:ascii="Times New Roman" w:eastAsia="Times New Roman" w:hAnsi="Times New Roman" w:cs="Times New Roman"/>
            <w:color w:val="000000"/>
            <w:spacing w:val="0"/>
            <w:w w:val="100"/>
            <w:position w:val="0"/>
            <w:lang w:val="zh-TW" w:eastAsia="zh-TW" w:bidi="zh-TW"/>
          </w:rPr>
          <w:t xml:space="preserve"> </w:t>
        </w:r>
        <w:r>
          <w:rPr>
            <w:rFonts w:ascii="SimSun" w:eastAsia="SimSun" w:hAnsi="SimSun" w:cs="SimSun"/>
            <w:color w:val="000000"/>
            <w:spacing w:val="0"/>
            <w:w w:val="100"/>
            <w:position w:val="0"/>
            <w:sz w:val="20"/>
            <w:szCs w:val="20"/>
            <w:lang w:val="zh-TW" w:eastAsia="zh-TW" w:bidi="zh-TW"/>
          </w:rPr>
          <w:t xml:space="preserve">组织机构和职责 </w:t>
        </w:r>
        <w:r>
          <w:rPr>
            <w:rFonts w:ascii="SimSun" w:eastAsia="SimSun" w:hAnsi="SimSun" w:cs="SimSun"/>
            <w:color w:val="000000"/>
            <w:spacing w:val="0"/>
            <w:w w:val="100"/>
            <w:position w:val="0"/>
            <w:sz w:val="20"/>
            <w:szCs w:val="20"/>
            <w:lang w:val="en-US" w:eastAsia="en-US" w:bidi="en-US"/>
          </w:rPr>
          <w:tab/>
        </w:r>
        <w:r>
          <w:rPr>
            <w:rFonts w:ascii="Times New Roman" w:eastAsia="Times New Roman" w:hAnsi="Times New Roman" w:cs="Times New Roman"/>
            <w:color w:val="000000"/>
            <w:spacing w:val="0"/>
            <w:w w:val="100"/>
            <w:position w:val="0"/>
            <w:lang w:val="zh-TW" w:eastAsia="zh-TW" w:bidi="zh-TW"/>
          </w:rPr>
          <w:t>6</w:t>
        </w:r>
      </w:hyperlink>
    </w:p>
    <w:p>
      <w:pPr>
        <w:pStyle w:val="Style51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50" w:val="left"/>
          <w:tab w:leader="dot" w:pos="5842" w:val="right"/>
        </w:tabs>
        <w:bidi w:val="0"/>
        <w:spacing w:before="0" w:after="60" w:line="240" w:lineRule="auto"/>
        <w:ind w:left="0" w:right="0"/>
        <w:jc w:val="both"/>
      </w:pPr>
      <w:bookmarkStart w:id="31" w:name="bookmark31"/>
      <w:bookmarkEnd w:id="31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'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 xml:space="preserve">一般规定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6</w:t>
      </w:r>
    </w:p>
    <w:p>
      <w:pPr>
        <w:pStyle w:val="Style51"/>
        <w:keepNext w:val="0"/>
        <w:keepLines w:val="0"/>
        <w:widowControl w:val="0"/>
        <w:shd w:val="clear" w:color="auto" w:fill="auto"/>
        <w:tabs>
          <w:tab w:leader="dot" w:pos="5842" w:val="right"/>
        </w:tabs>
        <w:bidi w:val="0"/>
        <w:spacing w:before="0" w:after="60" w:line="240" w:lineRule="auto"/>
        <w:ind w:left="0" w:right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4.2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组织机构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6</w:t>
      </w:r>
    </w:p>
    <w:p>
      <w:pPr>
        <w:pStyle w:val="Style51"/>
        <w:keepNext w:val="0"/>
        <w:keepLines w:val="0"/>
        <w:widowControl w:val="0"/>
        <w:shd w:val="clear" w:color="auto" w:fill="auto"/>
        <w:tabs>
          <w:tab w:leader="dot" w:pos="5842" w:val="right"/>
        </w:tabs>
        <w:bidi w:val="0"/>
        <w:spacing w:before="0" w:after="60" w:line="240" w:lineRule="auto"/>
        <w:ind w:left="0" w:right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4.3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领导作用与管理职责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6</w:t>
      </w:r>
    </w:p>
    <w:p>
      <w:pPr>
        <w:pStyle w:val="Style51"/>
        <w:keepNext w:val="0"/>
        <w:keepLines w:val="0"/>
        <w:widowControl w:val="0"/>
        <w:shd w:val="clear" w:color="auto" w:fill="auto"/>
        <w:tabs>
          <w:tab w:leader="dot" w:pos="5842" w:val="right"/>
        </w:tabs>
        <w:bidi w:val="0"/>
        <w:spacing w:before="0" w:after="60" w:line="240" w:lineRule="auto"/>
        <w:ind w:left="0" w:right="0" w:firstLine="0"/>
        <w:jc w:val="both"/>
      </w:pPr>
      <w:hyperlink w:anchor="bookmark124" w:tooltip="Current Document">
        <w:r>
          <w:rPr>
            <w:rFonts w:ascii="Times New Roman" w:eastAsia="Times New Roman" w:hAnsi="Times New Roman" w:cs="Times New Roman"/>
            <w:color w:val="000000"/>
            <w:spacing w:val="0"/>
            <w:w w:val="100"/>
            <w:position w:val="0"/>
            <w:lang w:val="zh-TW" w:eastAsia="zh-TW" w:bidi="zh-TW"/>
          </w:rPr>
          <w:t>5</w:t>
        </w:r>
        <w:r>
          <w:rPr>
            <w:rFonts w:ascii="SimSun" w:eastAsia="SimSun" w:hAnsi="SimSun" w:cs="SimSun"/>
            <w:color w:val="000000"/>
            <w:spacing w:val="0"/>
            <w:w w:val="100"/>
            <w:position w:val="0"/>
            <w:sz w:val="20"/>
            <w:szCs w:val="20"/>
            <w:lang w:val="zh-TW" w:eastAsia="zh-TW" w:bidi="zh-TW"/>
          </w:rPr>
          <w:t>人力资源管理</w:t>
        </w:r>
        <w:r>
          <w:rPr>
            <w:rFonts w:ascii="SimSun" w:eastAsia="SimSun" w:hAnsi="SimSun" w:cs="SimSun"/>
            <w:color w:val="000000"/>
            <w:spacing w:val="0"/>
            <w:w w:val="100"/>
            <w:position w:val="0"/>
            <w:sz w:val="20"/>
            <w:szCs w:val="20"/>
            <w:lang w:val="en-US" w:eastAsia="en-US" w:bidi="en-US"/>
          </w:rPr>
          <w:tab/>
        </w:r>
        <w:r>
          <w:rPr>
            <w:rFonts w:ascii="Times New Roman" w:eastAsia="Times New Roman" w:hAnsi="Times New Roman" w:cs="Times New Roman"/>
            <w:color w:val="000000"/>
            <w:spacing w:val="0"/>
            <w:w w:val="100"/>
            <w:position w:val="0"/>
            <w:lang w:val="zh-TW" w:eastAsia="zh-TW" w:bidi="zh-TW"/>
          </w:rPr>
          <w:t>8</w:t>
        </w:r>
      </w:hyperlink>
    </w:p>
    <w:p>
      <w:pPr>
        <w:pStyle w:val="Style51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50" w:val="left"/>
          <w:tab w:leader="dot" w:pos="5842" w:val="right"/>
        </w:tabs>
        <w:bidi w:val="0"/>
        <w:spacing w:before="0" w:after="60" w:line="240" w:lineRule="auto"/>
        <w:ind w:left="0" w:right="0"/>
        <w:jc w:val="both"/>
      </w:pPr>
      <w:bookmarkStart w:id="32" w:name="bookmark32"/>
      <w:bookmarkEnd w:id="32"/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 xml:space="preserve">一般规定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8</w:t>
      </w:r>
    </w:p>
    <w:p>
      <w:pPr>
        <w:pStyle w:val="Style51"/>
        <w:keepNext w:val="0"/>
        <w:keepLines w:val="0"/>
        <w:widowControl w:val="0"/>
        <w:shd w:val="clear" w:color="auto" w:fill="auto"/>
        <w:tabs>
          <w:tab w:leader="dot" w:pos="5842" w:val="right"/>
        </w:tabs>
        <w:bidi w:val="0"/>
        <w:spacing w:before="0" w:after="60" w:line="240" w:lineRule="auto"/>
        <w:ind w:left="0" w:right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5.2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人力资源配置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8</w:t>
      </w:r>
    </w:p>
    <w:p>
      <w:pPr>
        <w:pStyle w:val="Style51"/>
        <w:keepNext w:val="0"/>
        <w:keepLines w:val="0"/>
        <w:widowControl w:val="0"/>
        <w:shd w:val="clear" w:color="auto" w:fill="auto"/>
        <w:tabs>
          <w:tab w:leader="dot" w:pos="5842" w:val="right"/>
        </w:tabs>
        <w:bidi w:val="0"/>
        <w:spacing w:before="0" w:after="60" w:line="240" w:lineRule="auto"/>
        <w:ind w:left="0" w:right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5.3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培训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8</w:t>
      </w:r>
    </w:p>
    <w:p>
      <w:pPr>
        <w:pStyle w:val="Style51"/>
        <w:keepNext w:val="0"/>
        <w:keepLines w:val="0"/>
        <w:widowControl w:val="0"/>
        <w:shd w:val="clear" w:color="auto" w:fill="auto"/>
        <w:tabs>
          <w:tab w:leader="dot" w:pos="5842" w:val="right"/>
        </w:tabs>
        <w:bidi w:val="0"/>
        <w:spacing w:before="0" w:after="60" w:line="240" w:lineRule="auto"/>
        <w:ind w:left="0" w:right="0" w:firstLine="0"/>
        <w:jc w:val="both"/>
      </w:pPr>
      <w:hyperlink w:anchor="bookmark131" w:tooltip="Current Document">
        <w:r>
          <w:rPr>
            <w:rFonts w:ascii="Times New Roman" w:eastAsia="Times New Roman" w:hAnsi="Times New Roman" w:cs="Times New Roman"/>
            <w:color w:val="000000"/>
            <w:spacing w:val="0"/>
            <w:w w:val="100"/>
            <w:position w:val="0"/>
            <w:lang w:val="zh-TW" w:eastAsia="zh-TW" w:bidi="zh-TW"/>
          </w:rPr>
          <w:t>6</w:t>
        </w:r>
        <w:r>
          <w:rPr>
            <w:rFonts w:ascii="SimSun" w:eastAsia="SimSun" w:hAnsi="SimSun" w:cs="SimSun"/>
            <w:color w:val="000000"/>
            <w:spacing w:val="0"/>
            <w:w w:val="100"/>
            <w:position w:val="0"/>
            <w:sz w:val="20"/>
            <w:szCs w:val="20"/>
            <w:lang w:val="zh-TW" w:eastAsia="zh-TW" w:bidi="zh-TW"/>
          </w:rPr>
          <w:t>投标及合同管理</w:t>
        </w:r>
        <w:r>
          <w:rPr>
            <w:rFonts w:ascii="SimSun" w:eastAsia="SimSun" w:hAnsi="SimSun" w:cs="SimSun"/>
            <w:color w:val="000000"/>
            <w:spacing w:val="0"/>
            <w:w w:val="100"/>
            <w:position w:val="0"/>
            <w:sz w:val="20"/>
            <w:szCs w:val="20"/>
            <w:lang w:val="en-US" w:eastAsia="en-US" w:bidi="en-US"/>
          </w:rPr>
          <w:tab/>
        </w:r>
        <w:r>
          <w:rPr>
            <w:rFonts w:ascii="Times New Roman" w:eastAsia="Times New Roman" w:hAnsi="Times New Roman" w:cs="Times New Roman"/>
            <w:color w:val="000000"/>
            <w:spacing w:val="0"/>
            <w:w w:val="100"/>
            <w:position w:val="0"/>
            <w:lang w:val="zh-TW" w:eastAsia="zh-TW" w:bidi="zh-TW"/>
          </w:rPr>
          <w:t>10</w:t>
        </w:r>
      </w:hyperlink>
    </w:p>
    <w:p>
      <w:pPr>
        <w:pStyle w:val="Style51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645" w:val="left"/>
          <w:tab w:leader="dot" w:pos="5842" w:val="right"/>
        </w:tabs>
        <w:bidi w:val="0"/>
        <w:spacing w:before="0" w:after="60" w:line="240" w:lineRule="auto"/>
        <w:ind w:left="0" w:right="0"/>
        <w:jc w:val="both"/>
      </w:pPr>
      <w:bookmarkStart w:id="33" w:name="bookmark33"/>
      <w:bookmarkEnd w:id="33"/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 xml:space="preserve">一般规定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10</w:t>
      </w:r>
    </w:p>
    <w:p>
      <w:pPr>
        <w:pStyle w:val="Style51"/>
        <w:keepNext w:val="0"/>
        <w:keepLines w:val="0"/>
        <w:widowControl w:val="0"/>
        <w:shd w:val="clear" w:color="auto" w:fill="auto"/>
        <w:tabs>
          <w:tab w:leader="dot" w:pos="5842" w:val="right"/>
        </w:tabs>
        <w:bidi w:val="0"/>
        <w:spacing w:before="0" w:after="60" w:line="240" w:lineRule="auto"/>
        <w:ind w:left="0" w:right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6.2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 xml:space="preserve">投标管理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10</w:t>
      </w:r>
    </w:p>
    <w:p>
      <w:pPr>
        <w:pStyle w:val="Style51"/>
        <w:keepNext w:val="0"/>
        <w:keepLines w:val="0"/>
        <w:widowControl w:val="0"/>
        <w:shd w:val="clear" w:color="auto" w:fill="auto"/>
        <w:tabs>
          <w:tab w:leader="dot" w:pos="5842" w:val="right"/>
        </w:tabs>
        <w:bidi w:val="0"/>
        <w:spacing w:before="0" w:after="60" w:line="240" w:lineRule="auto"/>
        <w:ind w:left="0" w:right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6.3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 xml:space="preserve">合同管理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10</w:t>
      </w:r>
    </w:p>
    <w:p>
      <w:pPr>
        <w:pStyle w:val="Style51"/>
        <w:keepNext w:val="0"/>
        <w:keepLines w:val="0"/>
        <w:widowControl w:val="0"/>
        <w:shd w:val="clear" w:color="auto" w:fill="auto"/>
        <w:tabs>
          <w:tab w:leader="dot" w:pos="5842" w:val="right"/>
        </w:tabs>
        <w:bidi w:val="0"/>
        <w:spacing w:before="0" w:after="60" w:line="240" w:lineRule="auto"/>
        <w:ind w:left="0" w:right="0" w:firstLine="0"/>
        <w:jc w:val="both"/>
      </w:pPr>
      <w:hyperlink w:anchor="bookmark138" w:tooltip="Current Document">
        <w:r>
          <w:rPr>
            <w:rFonts w:ascii="Times New Roman" w:eastAsia="Times New Roman" w:hAnsi="Times New Roman" w:cs="Times New Roman"/>
            <w:color w:val="000000"/>
            <w:spacing w:val="0"/>
            <w:w w:val="100"/>
            <w:position w:val="0"/>
            <w:lang w:val="zh-TW" w:eastAsia="zh-TW" w:bidi="zh-TW"/>
          </w:rPr>
          <w:t>7</w:t>
        </w:r>
        <w:r>
          <w:rPr>
            <w:rFonts w:ascii="SimSun" w:eastAsia="SimSun" w:hAnsi="SimSun" w:cs="SimSun"/>
            <w:color w:val="000000"/>
            <w:spacing w:val="0"/>
            <w:w w:val="100"/>
            <w:position w:val="0"/>
            <w:sz w:val="20"/>
            <w:szCs w:val="20"/>
            <w:lang w:val="zh-TW" w:eastAsia="zh-TW" w:bidi="zh-TW"/>
          </w:rPr>
          <w:t>施工机具与设施管理</w:t>
        </w:r>
        <w:r>
          <w:rPr>
            <w:rFonts w:ascii="SimSun" w:eastAsia="SimSun" w:hAnsi="SimSun" w:cs="SimSun"/>
            <w:color w:val="000000"/>
            <w:spacing w:val="0"/>
            <w:w w:val="100"/>
            <w:position w:val="0"/>
            <w:sz w:val="20"/>
            <w:szCs w:val="20"/>
            <w:lang w:val="en-US" w:eastAsia="en-US" w:bidi="en-US"/>
          </w:rPr>
          <w:tab/>
        </w:r>
        <w:r>
          <w:rPr>
            <w:rFonts w:ascii="Times New Roman" w:eastAsia="Times New Roman" w:hAnsi="Times New Roman" w:cs="Times New Roman"/>
            <w:color w:val="000000"/>
            <w:spacing w:val="0"/>
            <w:w w:val="100"/>
            <w:position w:val="0"/>
            <w:lang w:val="zh-TW" w:eastAsia="zh-TW" w:bidi="zh-TW"/>
          </w:rPr>
          <w:t>12</w:t>
        </w:r>
      </w:hyperlink>
    </w:p>
    <w:p>
      <w:pPr>
        <w:pStyle w:val="Style51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45" w:val="left"/>
          <w:tab w:leader="dot" w:pos="5842" w:val="right"/>
        </w:tabs>
        <w:bidi w:val="0"/>
        <w:spacing w:before="0" w:after="60" w:line="240" w:lineRule="auto"/>
        <w:ind w:left="0" w:right="0"/>
        <w:jc w:val="both"/>
      </w:pPr>
      <w:bookmarkStart w:id="34" w:name="bookmark34"/>
      <w:bookmarkEnd w:id="34"/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 xml:space="preserve">一般规定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12</w:t>
      </w:r>
    </w:p>
    <w:p>
      <w:pPr>
        <w:pStyle w:val="Style51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50" w:val="left"/>
          <w:tab w:leader="dot" w:pos="5842" w:val="right"/>
        </w:tabs>
        <w:bidi w:val="0"/>
        <w:spacing w:before="0" w:after="60" w:line="240" w:lineRule="auto"/>
        <w:ind w:left="0" w:right="0"/>
        <w:jc w:val="both"/>
      </w:pPr>
      <w:bookmarkStart w:id="35" w:name="bookmark35"/>
      <w:bookmarkEnd w:id="35"/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配备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ab/>
        <w:t xml:space="preserve">  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12</w:t>
      </w:r>
    </w:p>
    <w:p>
      <w:pPr>
        <w:pStyle w:val="Style51"/>
        <w:keepNext w:val="0"/>
        <w:keepLines w:val="0"/>
        <w:widowControl w:val="0"/>
        <w:shd w:val="clear" w:color="auto" w:fill="auto"/>
        <w:tabs>
          <w:tab w:leader="dot" w:pos="5842" w:val="right"/>
        </w:tabs>
        <w:bidi w:val="0"/>
        <w:spacing w:before="0" w:after="60" w:line="240" w:lineRule="auto"/>
        <w:ind w:left="0" w:right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7.3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安装、拆除与验收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12</w:t>
      </w:r>
    </w:p>
    <w:p>
      <w:pPr>
        <w:pStyle w:val="Style51"/>
        <w:keepNext w:val="0"/>
        <w:keepLines w:val="0"/>
        <w:widowControl w:val="0"/>
        <w:shd w:val="clear" w:color="auto" w:fill="auto"/>
        <w:tabs>
          <w:tab w:leader="dot" w:pos="5842" w:val="right"/>
        </w:tabs>
        <w:bidi w:val="0"/>
        <w:spacing w:before="0" w:after="60" w:line="240" w:lineRule="auto"/>
        <w:ind w:left="0" w:right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7.4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使用与维护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13</w:t>
      </w:r>
      <w:r>
        <w:br w:type="page"/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777240</wp:posOffset>
                </wp:positionH>
                <wp:positionV relativeFrom="paragraph">
                  <wp:posOffset>0</wp:posOffset>
                </wp:positionV>
                <wp:extent cx="1962785" cy="164465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962785" cy="1644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lang w:val="zh-CN" w:eastAsia="zh-CN" w:bidi="zh-CN"/>
                              </w:rPr>
                              <w:t>8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工程材料、构配件和设备管理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61.200000000000003pt;margin-top:0;width:154.55000000000001pt;height:12.950000000000001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lang w:val="zh-CN" w:eastAsia="zh-CN" w:bidi="zh-CN"/>
                        </w:rPr>
                        <w:t>8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工程材料、构配件和设备管理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2065" distB="3175" distL="0" distR="0" simplePos="0" relativeHeight="125829380" behindDoc="0" locked="0" layoutInCell="1" allowOverlap="1">
                <wp:simplePos x="0" y="0"/>
                <wp:positionH relativeFrom="page">
                  <wp:posOffset>4377055</wp:posOffset>
                </wp:positionH>
                <wp:positionV relativeFrom="paragraph">
                  <wp:posOffset>12065</wp:posOffset>
                </wp:positionV>
                <wp:extent cx="155575" cy="149225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5575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zh-TW" w:eastAsia="zh-TW" w:bidi="zh-TW"/>
                              </w:rPr>
                              <w:t>14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44.65000000000003pt;margin-top:0.95000000000000007pt;width:12.25pt;height:11.75pt;z-index:-125829373;mso-wrap-distance-left:0;mso-wrap-distance-top:0.95000000000000007pt;mso-wrap-distance-right:0;mso-wrap-distance-bottom:0.25pt;mso-position-horizontal-relative:page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zh-TW" w:eastAsia="zh-TW" w:bidi="zh-TW"/>
                        </w:rPr>
                        <w:t>14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51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33" w:val="left"/>
          <w:tab w:leader="dot" w:pos="5855" w:val="right"/>
        </w:tabs>
        <w:bidi w:val="0"/>
        <w:spacing w:before="0" w:after="80" w:line="240" w:lineRule="auto"/>
        <w:ind w:left="0" w:right="0" w:firstLine="220"/>
        <w:jc w:val="both"/>
      </w:pPr>
      <w:bookmarkStart w:id="36" w:name="bookmark36"/>
      <w:bookmarkEnd w:id="36"/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 xml:space="preserve">一般规定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14</w:t>
      </w:r>
    </w:p>
    <w:p>
      <w:pPr>
        <w:pStyle w:val="Style51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33" w:val="left"/>
          <w:tab w:leader="dot" w:pos="5855" w:val="right"/>
        </w:tabs>
        <w:bidi w:val="0"/>
        <w:spacing w:before="0" w:after="80" w:line="240" w:lineRule="auto"/>
        <w:ind w:left="0" w:right="0" w:firstLine="220"/>
        <w:jc w:val="both"/>
      </w:pPr>
      <w:bookmarkStart w:id="37" w:name="bookmark37"/>
      <w:bookmarkEnd w:id="37"/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釆购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14</w:t>
      </w:r>
    </w:p>
    <w:p>
      <w:pPr>
        <w:pStyle w:val="Style51"/>
        <w:keepNext w:val="0"/>
        <w:keepLines w:val="0"/>
        <w:widowControl w:val="0"/>
        <w:shd w:val="clear" w:color="auto" w:fill="auto"/>
        <w:tabs>
          <w:tab w:leader="dot" w:pos="5855" w:val="right"/>
        </w:tabs>
        <w:bidi w:val="0"/>
        <w:spacing w:before="0" w:after="80" w:line="240" w:lineRule="auto"/>
        <w:ind w:left="0" w:right="0" w:firstLine="22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8.3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 xml:space="preserve">进场验收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15</w:t>
      </w:r>
    </w:p>
    <w:p>
      <w:pPr>
        <w:pStyle w:val="Style51"/>
        <w:keepNext w:val="0"/>
        <w:keepLines w:val="0"/>
        <w:widowControl w:val="0"/>
        <w:shd w:val="clear" w:color="auto" w:fill="auto"/>
        <w:tabs>
          <w:tab w:leader="dot" w:pos="5855" w:val="right"/>
        </w:tabs>
        <w:bidi w:val="0"/>
        <w:spacing w:before="0" w:after="80" w:line="240" w:lineRule="auto"/>
        <w:ind w:left="0" w:right="0" w:firstLine="22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8.4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 xml:space="preserve">现场管理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15</w:t>
      </w:r>
    </w:p>
    <w:p>
      <w:pPr>
        <w:pStyle w:val="Style51"/>
        <w:keepNext w:val="0"/>
        <w:keepLines w:val="0"/>
        <w:widowControl w:val="0"/>
        <w:shd w:val="clear" w:color="auto" w:fill="auto"/>
        <w:tabs>
          <w:tab w:leader="dot" w:pos="5855" w:val="right"/>
        </w:tabs>
        <w:bidi w:val="0"/>
        <w:spacing w:before="0" w:after="80" w:line="240" w:lineRule="auto"/>
        <w:ind w:left="0" w:right="0" w:firstLine="22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8.5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不合格工程材料、构配件和设备的控制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15</w:t>
      </w:r>
    </w:p>
    <w:p>
      <w:pPr>
        <w:pStyle w:val="Style51"/>
        <w:keepNext w:val="0"/>
        <w:keepLines w:val="0"/>
        <w:widowControl w:val="0"/>
        <w:shd w:val="clear" w:color="auto" w:fill="auto"/>
        <w:tabs>
          <w:tab w:leader="dot" w:pos="5855" w:val="right"/>
        </w:tabs>
        <w:bidi w:val="0"/>
        <w:spacing w:before="0" w:after="80" w:line="240" w:lineRule="auto"/>
        <w:ind w:left="0" w:right="0" w:firstLine="0"/>
        <w:jc w:val="both"/>
      </w:pPr>
      <w:hyperlink w:anchor="bookmark158" w:tooltip="Current Document">
        <w:r>
          <w:rPr>
            <w:rFonts w:ascii="Times New Roman" w:eastAsia="Times New Roman" w:hAnsi="Times New Roman" w:cs="Times New Roman"/>
            <w:color w:val="000000"/>
            <w:spacing w:val="0"/>
            <w:w w:val="100"/>
            <w:position w:val="0"/>
            <w:lang w:val="zh-TW" w:eastAsia="zh-TW" w:bidi="zh-TW"/>
          </w:rPr>
          <w:t>9</w:t>
        </w:r>
        <w:r>
          <w:rPr>
            <w:rFonts w:ascii="SimSun" w:eastAsia="SimSun" w:hAnsi="SimSun" w:cs="SimSun"/>
            <w:color w:val="000000"/>
            <w:spacing w:val="0"/>
            <w:w w:val="100"/>
            <w:position w:val="0"/>
            <w:sz w:val="20"/>
            <w:szCs w:val="20"/>
            <w:lang w:val="zh-TW" w:eastAsia="zh-TW" w:bidi="zh-TW"/>
          </w:rPr>
          <w:t>分包管理</w:t>
        </w:r>
        <w:r>
          <w:rPr>
            <w:rFonts w:ascii="SimSun" w:eastAsia="SimSun" w:hAnsi="SimSun" w:cs="SimSun"/>
            <w:color w:val="000000"/>
            <w:spacing w:val="0"/>
            <w:w w:val="100"/>
            <w:position w:val="0"/>
            <w:sz w:val="20"/>
            <w:szCs w:val="20"/>
            <w:lang w:val="en-US" w:eastAsia="en-US" w:bidi="en-US"/>
          </w:rPr>
          <w:tab/>
        </w:r>
        <w:r>
          <w:rPr>
            <w:rFonts w:ascii="Times New Roman" w:eastAsia="Times New Roman" w:hAnsi="Times New Roman" w:cs="Times New Roman"/>
            <w:color w:val="000000"/>
            <w:spacing w:val="0"/>
            <w:w w:val="100"/>
            <w:position w:val="0"/>
            <w:lang w:val="zh-TW" w:eastAsia="zh-TW" w:bidi="zh-TW"/>
          </w:rPr>
          <w:t>17</w:t>
        </w:r>
      </w:hyperlink>
    </w:p>
    <w:p>
      <w:pPr>
        <w:pStyle w:val="Style51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733" w:val="left"/>
          <w:tab w:leader="dot" w:pos="5855" w:val="right"/>
        </w:tabs>
        <w:bidi w:val="0"/>
        <w:spacing w:before="0" w:after="80" w:line="240" w:lineRule="auto"/>
        <w:ind w:left="0" w:right="0" w:firstLine="220"/>
        <w:jc w:val="both"/>
      </w:pPr>
      <w:bookmarkStart w:id="38" w:name="bookmark38"/>
      <w:bookmarkEnd w:id="38"/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一般规定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17</w:t>
      </w:r>
    </w:p>
    <w:p>
      <w:pPr>
        <w:pStyle w:val="Style51"/>
        <w:keepNext w:val="0"/>
        <w:keepLines w:val="0"/>
        <w:widowControl w:val="0"/>
        <w:shd w:val="clear" w:color="auto" w:fill="auto"/>
        <w:tabs>
          <w:tab w:leader="dot" w:pos="5855" w:val="right"/>
        </w:tabs>
        <w:bidi w:val="0"/>
        <w:spacing w:before="0" w:after="80" w:line="240" w:lineRule="auto"/>
        <w:ind w:left="0" w:right="0" w:firstLine="22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9.2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分包方选择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17</w:t>
      </w:r>
    </w:p>
    <w:p>
      <w:pPr>
        <w:pStyle w:val="Style51"/>
        <w:keepNext w:val="0"/>
        <w:keepLines w:val="0"/>
        <w:widowControl w:val="0"/>
        <w:shd w:val="clear" w:color="auto" w:fill="auto"/>
        <w:tabs>
          <w:tab w:leader="dot" w:pos="5855" w:val="right"/>
        </w:tabs>
        <w:bidi w:val="0"/>
        <w:spacing w:before="0" w:after="80" w:line="240" w:lineRule="auto"/>
        <w:ind w:left="0" w:right="0" w:firstLine="22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9.3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分包项目实施过程管理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17</w:t>
      </w:r>
    </w:p>
    <w:p>
      <w:pPr>
        <w:pStyle w:val="Style51"/>
        <w:keepNext w:val="0"/>
        <w:keepLines w:val="0"/>
        <w:widowControl w:val="0"/>
        <w:shd w:val="clear" w:color="auto" w:fill="auto"/>
        <w:tabs>
          <w:tab w:leader="dot" w:pos="5855" w:val="right"/>
        </w:tabs>
        <w:bidi w:val="0"/>
        <w:spacing w:before="0" w:after="80" w:line="240" w:lineRule="auto"/>
        <w:ind w:left="0" w:right="0" w:firstLine="22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9.4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分包工程质量验收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18</w:t>
      </w:r>
    </w:p>
    <w:p>
      <w:pPr>
        <w:pStyle w:val="Style51"/>
        <w:keepNext w:val="0"/>
        <w:keepLines w:val="0"/>
        <w:widowControl w:val="0"/>
        <w:shd w:val="clear" w:color="auto" w:fill="auto"/>
        <w:tabs>
          <w:tab w:leader="dot" w:pos="5855" w:val="right"/>
        </w:tabs>
        <w:bidi w:val="0"/>
        <w:spacing w:before="0" w:after="80" w:line="240" w:lineRule="auto"/>
        <w:ind w:left="0" w:right="0" w:firstLine="0"/>
        <w:jc w:val="both"/>
      </w:pPr>
      <w:hyperlink w:anchor="bookmark168" w:tooltip="Current Document">
        <w:r>
          <w:rPr>
            <w:rFonts w:ascii="Times New Roman" w:eastAsia="Times New Roman" w:hAnsi="Times New Roman" w:cs="Times New Roman"/>
            <w:color w:val="000000"/>
            <w:spacing w:val="0"/>
            <w:w w:val="100"/>
            <w:position w:val="0"/>
            <w:lang w:val="zh-TW" w:eastAsia="zh-TW" w:bidi="zh-TW"/>
          </w:rPr>
          <w:t>10</w:t>
        </w:r>
        <w:r>
          <w:rPr>
            <w:rFonts w:ascii="SimSun" w:eastAsia="SimSun" w:hAnsi="SimSun" w:cs="SimSun"/>
            <w:color w:val="000000"/>
            <w:spacing w:val="0"/>
            <w:w w:val="100"/>
            <w:position w:val="0"/>
            <w:sz w:val="20"/>
            <w:szCs w:val="20"/>
            <w:lang w:val="zh-TW" w:eastAsia="zh-TW" w:bidi="zh-TW"/>
          </w:rPr>
          <w:t xml:space="preserve">工程项目质量管理 </w:t>
        </w:r>
        <w:r>
          <w:rPr>
            <w:rFonts w:ascii="SimSun" w:eastAsia="SimSun" w:hAnsi="SimSun" w:cs="SimSun"/>
            <w:color w:val="000000"/>
            <w:spacing w:val="0"/>
            <w:w w:val="100"/>
            <w:position w:val="0"/>
            <w:sz w:val="20"/>
            <w:szCs w:val="20"/>
            <w:lang w:val="en-US" w:eastAsia="en-US" w:bidi="en-US"/>
          </w:rPr>
          <w:tab/>
        </w:r>
        <w:r>
          <w:rPr>
            <w:rFonts w:ascii="Times New Roman" w:eastAsia="Times New Roman" w:hAnsi="Times New Roman" w:cs="Times New Roman"/>
            <w:color w:val="000000"/>
            <w:spacing w:val="0"/>
            <w:w w:val="100"/>
            <w:position w:val="0"/>
            <w:lang w:val="zh-TW" w:eastAsia="zh-TW" w:bidi="zh-TW"/>
          </w:rPr>
          <w:t>19</w:t>
        </w:r>
      </w:hyperlink>
    </w:p>
    <w:p>
      <w:pPr>
        <w:pStyle w:val="Style51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742" w:val="left"/>
          <w:tab w:leader="dot" w:pos="5855" w:val="right"/>
        </w:tabs>
        <w:bidi w:val="0"/>
        <w:spacing w:before="0" w:after="80" w:line="240" w:lineRule="auto"/>
        <w:ind w:left="0" w:right="0" w:firstLine="220"/>
        <w:jc w:val="both"/>
      </w:pPr>
      <w:bookmarkStart w:id="39" w:name="bookmark39"/>
      <w:bookmarkEnd w:id="39"/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 xml:space="preserve">一般规定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19</w:t>
      </w:r>
    </w:p>
    <w:p>
      <w:pPr>
        <w:pStyle w:val="Style51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751" w:val="left"/>
          <w:tab w:leader="dot" w:pos="5855" w:val="right"/>
        </w:tabs>
        <w:bidi w:val="0"/>
        <w:spacing w:before="0" w:after="80" w:line="240" w:lineRule="auto"/>
        <w:ind w:left="0" w:right="0" w:firstLine="220"/>
        <w:jc w:val="both"/>
      </w:pPr>
      <w:bookmarkStart w:id="40" w:name="bookmark40"/>
      <w:bookmarkEnd w:id="40"/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策划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19</w:t>
      </w:r>
    </w:p>
    <w:p>
      <w:pPr>
        <w:pStyle w:val="Style51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751" w:val="left"/>
          <w:tab w:leader="dot" w:pos="5855" w:val="right"/>
        </w:tabs>
        <w:bidi w:val="0"/>
        <w:spacing w:before="0" w:after="80" w:line="240" w:lineRule="auto"/>
        <w:ind w:left="0" w:right="0" w:firstLine="220"/>
        <w:jc w:val="both"/>
      </w:pPr>
      <w:bookmarkStart w:id="41" w:name="bookmark41"/>
      <w:bookmarkEnd w:id="41"/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 xml:space="preserve">工程设计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20</w:t>
      </w:r>
    </w:p>
    <w:p>
      <w:pPr>
        <w:pStyle w:val="Style51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751" w:val="left"/>
          <w:tab w:leader="dot" w:pos="5855" w:val="right"/>
        </w:tabs>
        <w:bidi w:val="0"/>
        <w:spacing w:before="0" w:after="80" w:line="240" w:lineRule="auto"/>
        <w:ind w:left="0" w:right="0" w:firstLine="220"/>
        <w:jc w:val="both"/>
      </w:pPr>
      <w:bookmarkStart w:id="42" w:name="bookmark42"/>
      <w:bookmarkEnd w:id="42"/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 xml:space="preserve">施工准备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20</w:t>
      </w:r>
    </w:p>
    <w:p>
      <w:pPr>
        <w:pStyle w:val="Style51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751" w:val="left"/>
          <w:tab w:leader="dot" w:pos="5855" w:val="right"/>
        </w:tabs>
        <w:bidi w:val="0"/>
        <w:spacing w:before="0" w:after="80" w:line="240" w:lineRule="auto"/>
        <w:ind w:left="0" w:right="0" w:firstLine="220"/>
        <w:jc w:val="both"/>
      </w:pPr>
      <w:bookmarkStart w:id="43" w:name="bookmark43"/>
      <w:bookmarkEnd w:id="43"/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 xml:space="preserve">过程控制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21</w:t>
      </w:r>
    </w:p>
    <w:p>
      <w:pPr>
        <w:pStyle w:val="Style51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751" w:val="left"/>
          <w:tab w:leader="dot" w:pos="5855" w:val="right"/>
        </w:tabs>
        <w:bidi w:val="0"/>
        <w:spacing w:before="0" w:after="80" w:line="240" w:lineRule="auto"/>
        <w:ind w:left="0" w:right="0" w:firstLine="220"/>
        <w:jc w:val="both"/>
      </w:pPr>
      <w:bookmarkStart w:id="44" w:name="bookmark44"/>
      <w:bookmarkEnd w:id="44"/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 xml:space="preserve">变更控制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22</w:t>
      </w:r>
    </w:p>
    <w:p>
      <w:pPr>
        <w:pStyle w:val="Style51"/>
        <w:keepNext w:val="0"/>
        <w:keepLines w:val="0"/>
        <w:widowControl w:val="0"/>
        <w:shd w:val="clear" w:color="auto" w:fill="auto"/>
        <w:tabs>
          <w:tab w:leader="dot" w:pos="5855" w:val="right"/>
        </w:tabs>
        <w:bidi w:val="0"/>
        <w:spacing w:before="0" w:after="80" w:line="240" w:lineRule="auto"/>
        <w:ind w:left="0" w:right="0" w:firstLine="22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10.7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交付与服务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23</w:t>
      </w:r>
    </w:p>
    <w:p>
      <w:pPr>
        <w:pStyle w:val="Style51"/>
        <w:keepNext w:val="0"/>
        <w:keepLines w:val="0"/>
        <w:widowControl w:val="0"/>
        <w:shd w:val="clear" w:color="auto" w:fill="auto"/>
        <w:tabs>
          <w:tab w:leader="dot" w:pos="5855" w:val="right"/>
        </w:tabs>
        <w:bidi w:val="0"/>
        <w:spacing w:before="0" w:after="80" w:line="240" w:lineRule="auto"/>
        <w:ind w:left="0" w:right="0" w:firstLine="0"/>
        <w:jc w:val="both"/>
      </w:pPr>
      <w:hyperlink w:anchor="bookmark179" w:tooltip="Current Document">
        <w:r>
          <w:rPr>
            <w:rFonts w:ascii="Times New Roman" w:eastAsia="Times New Roman" w:hAnsi="Times New Roman" w:cs="Times New Roman"/>
            <w:color w:val="000000"/>
            <w:spacing w:val="0"/>
            <w:w w:val="100"/>
            <w:position w:val="0"/>
            <w:lang w:val="zh-TW" w:eastAsia="zh-TW" w:bidi="zh-TW"/>
          </w:rPr>
          <w:t>11</w:t>
        </w:r>
        <w:r>
          <w:rPr>
            <w:rFonts w:ascii="SimSun" w:eastAsia="SimSun" w:hAnsi="SimSun" w:cs="SimSun"/>
            <w:color w:val="000000"/>
            <w:spacing w:val="0"/>
            <w:w w:val="100"/>
            <w:position w:val="0"/>
            <w:sz w:val="20"/>
            <w:szCs w:val="20"/>
            <w:lang w:val="zh-TW" w:eastAsia="zh-TW" w:bidi="zh-TW"/>
          </w:rPr>
          <w:t xml:space="preserve">工程质量检查与验收 </w:t>
        </w:r>
        <w:r>
          <w:rPr>
            <w:rFonts w:ascii="SimSun" w:eastAsia="SimSun" w:hAnsi="SimSun" w:cs="SimSun"/>
            <w:color w:val="000000"/>
            <w:spacing w:val="0"/>
            <w:w w:val="100"/>
            <w:position w:val="0"/>
            <w:sz w:val="20"/>
            <w:szCs w:val="20"/>
            <w:lang w:val="en-US" w:eastAsia="en-US" w:bidi="en-US"/>
          </w:rPr>
          <w:tab/>
        </w:r>
        <w:r>
          <w:rPr>
            <w:rFonts w:ascii="Times New Roman" w:eastAsia="Times New Roman" w:hAnsi="Times New Roman" w:cs="Times New Roman"/>
            <w:color w:val="000000"/>
            <w:spacing w:val="0"/>
            <w:w w:val="100"/>
            <w:position w:val="0"/>
            <w:lang w:val="zh-TW" w:eastAsia="zh-TW" w:bidi="zh-TW"/>
          </w:rPr>
          <w:t>24</w:t>
        </w:r>
      </w:hyperlink>
    </w:p>
    <w:p>
      <w:pPr>
        <w:pStyle w:val="Style51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746" w:val="left"/>
          <w:tab w:leader="dot" w:pos="5855" w:val="right"/>
        </w:tabs>
        <w:bidi w:val="0"/>
        <w:spacing w:before="0" w:after="80" w:line="240" w:lineRule="auto"/>
        <w:ind w:left="0" w:right="0" w:firstLine="220"/>
        <w:jc w:val="both"/>
      </w:pPr>
      <w:bookmarkStart w:id="45" w:name="bookmark45"/>
      <w:bookmarkEnd w:id="45"/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 xml:space="preserve">一般规定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24</w:t>
      </w:r>
    </w:p>
    <w:p>
      <w:pPr>
        <w:pStyle w:val="Style51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751" w:val="left"/>
          <w:tab w:leader="dot" w:pos="5855" w:val="right"/>
        </w:tabs>
        <w:bidi w:val="0"/>
        <w:spacing w:before="0" w:after="80" w:line="240" w:lineRule="auto"/>
        <w:ind w:left="0" w:right="0" w:firstLine="220"/>
        <w:jc w:val="both"/>
      </w:pPr>
      <w:bookmarkStart w:id="46" w:name="bookmark46"/>
      <w:bookmarkEnd w:id="46"/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检查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24</w:t>
      </w:r>
    </w:p>
    <w:p>
      <w:pPr>
        <w:pStyle w:val="Style51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751" w:val="left"/>
          <w:tab w:leader="dot" w:pos="5855" w:val="right"/>
        </w:tabs>
        <w:bidi w:val="0"/>
        <w:spacing w:before="0" w:after="80" w:line="240" w:lineRule="auto"/>
        <w:ind w:left="0" w:right="0" w:firstLine="220"/>
        <w:jc w:val="both"/>
      </w:pPr>
      <w:bookmarkStart w:id="47" w:name="bookmark47"/>
      <w:bookmarkEnd w:id="47"/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验收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24</w:t>
      </w:r>
    </w:p>
    <w:p>
      <w:pPr>
        <w:pStyle w:val="Style51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751" w:val="left"/>
          <w:tab w:leader="dot" w:pos="5855" w:val="right"/>
        </w:tabs>
        <w:bidi w:val="0"/>
        <w:spacing w:before="0" w:after="80" w:line="240" w:lineRule="auto"/>
        <w:ind w:left="0" w:right="0" w:firstLine="220"/>
        <w:jc w:val="both"/>
      </w:pPr>
      <w:bookmarkStart w:id="48" w:name="bookmark48"/>
      <w:bookmarkEnd w:id="48"/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 xml:space="preserve">检测设备管理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25</w:t>
      </w:r>
    </w:p>
    <w:p>
      <w:pPr>
        <w:pStyle w:val="Style51"/>
        <w:keepNext w:val="0"/>
        <w:keepLines w:val="0"/>
        <w:widowControl w:val="0"/>
        <w:shd w:val="clear" w:color="auto" w:fill="auto"/>
        <w:tabs>
          <w:tab w:leader="dot" w:pos="5855" w:val="right"/>
        </w:tabs>
        <w:bidi w:val="0"/>
        <w:spacing w:before="0" w:after="80" w:line="240" w:lineRule="auto"/>
        <w:ind w:left="0" w:right="0" w:firstLine="22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11.5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质量问题与事故处理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25</w:t>
      </w:r>
    </w:p>
    <w:p>
      <w:pPr>
        <w:pStyle w:val="Style51"/>
        <w:keepNext w:val="0"/>
        <w:keepLines w:val="0"/>
        <w:widowControl w:val="0"/>
        <w:shd w:val="clear" w:color="auto" w:fill="auto"/>
        <w:tabs>
          <w:tab w:leader="dot" w:pos="5855" w:val="right"/>
        </w:tabs>
        <w:bidi w:val="0"/>
        <w:spacing w:before="0" w:after="80" w:line="240" w:lineRule="auto"/>
        <w:ind w:left="0" w:right="0" w:firstLine="0"/>
        <w:jc w:val="both"/>
      </w:pPr>
      <w:hyperlink w:anchor="bookmark183" w:tooltip="Current Document">
        <w:r>
          <w:rPr>
            <w:rFonts w:ascii="Times New Roman" w:eastAsia="Times New Roman" w:hAnsi="Times New Roman" w:cs="Times New Roman"/>
            <w:color w:val="000000"/>
            <w:spacing w:val="0"/>
            <w:w w:val="100"/>
            <w:position w:val="0"/>
            <w:lang w:val="zh-TW" w:eastAsia="zh-TW" w:bidi="zh-TW"/>
          </w:rPr>
          <w:t>12</w:t>
        </w:r>
        <w:r>
          <w:rPr>
            <w:rFonts w:ascii="SimSun" w:eastAsia="SimSun" w:hAnsi="SimSun" w:cs="SimSun"/>
            <w:color w:val="000000"/>
            <w:spacing w:val="0"/>
            <w:w w:val="100"/>
            <w:position w:val="0"/>
            <w:sz w:val="20"/>
            <w:szCs w:val="20"/>
            <w:lang w:val="zh-TW" w:eastAsia="zh-TW" w:bidi="zh-TW"/>
          </w:rPr>
          <w:t xml:space="preserve">质量管理检查、分析、评价与改进 </w:t>
        </w:r>
        <w:r>
          <w:rPr>
            <w:rFonts w:ascii="SimSun" w:eastAsia="SimSun" w:hAnsi="SimSun" w:cs="SimSun"/>
            <w:color w:val="000000"/>
            <w:spacing w:val="0"/>
            <w:w w:val="100"/>
            <w:position w:val="0"/>
            <w:sz w:val="20"/>
            <w:szCs w:val="20"/>
            <w:lang w:val="en-US" w:eastAsia="en-US" w:bidi="en-US"/>
          </w:rPr>
          <w:tab/>
        </w:r>
        <w:r>
          <w:rPr>
            <w:rFonts w:ascii="Times New Roman" w:eastAsia="Times New Roman" w:hAnsi="Times New Roman" w:cs="Times New Roman"/>
            <w:color w:val="000000"/>
            <w:spacing w:val="0"/>
            <w:w w:val="100"/>
            <w:position w:val="0"/>
            <w:lang w:val="zh-TW" w:eastAsia="zh-TW" w:bidi="zh-TW"/>
          </w:rPr>
          <w:t>26</w:t>
        </w:r>
      </w:hyperlink>
    </w:p>
    <w:p>
      <w:pPr>
        <w:pStyle w:val="Style51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746" w:val="left"/>
          <w:tab w:leader="dot" w:pos="5855" w:val="right"/>
        </w:tabs>
        <w:bidi w:val="0"/>
        <w:spacing w:before="0" w:after="80" w:line="240" w:lineRule="auto"/>
        <w:ind w:left="0" w:right="0" w:firstLine="220"/>
        <w:jc w:val="both"/>
      </w:pPr>
      <w:bookmarkStart w:id="49" w:name="bookmark49"/>
      <w:bookmarkEnd w:id="49"/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 xml:space="preserve">一般规定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26</w:t>
      </w:r>
    </w:p>
    <w:p>
      <w:pPr>
        <w:pStyle w:val="Style51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756" w:val="left"/>
          <w:tab w:leader="dot" w:pos="5855" w:val="right"/>
        </w:tabs>
        <w:bidi w:val="0"/>
        <w:spacing w:before="0" w:after="80" w:line="240" w:lineRule="auto"/>
        <w:ind w:left="0" w:right="0" w:firstLine="220"/>
        <w:jc w:val="both"/>
      </w:pPr>
      <w:bookmarkStart w:id="50" w:name="bookmark50"/>
      <w:bookmarkEnd w:id="50"/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检查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26</w:t>
      </w:r>
    </w:p>
    <w:p>
      <w:pPr>
        <w:pStyle w:val="Style51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756" w:val="left"/>
          <w:tab w:leader="dot" w:pos="5855" w:val="right"/>
        </w:tabs>
        <w:bidi w:val="0"/>
        <w:spacing w:before="0" w:after="80" w:line="240" w:lineRule="auto"/>
        <w:ind w:left="0" w:right="0" w:firstLine="220"/>
        <w:jc w:val="both"/>
      </w:pPr>
      <w:bookmarkStart w:id="51" w:name="bookmark51"/>
      <w:bookmarkEnd w:id="51"/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分析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27</w:t>
      </w:r>
    </w:p>
    <w:p>
      <w:pPr>
        <w:pStyle w:val="Style51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756" w:val="left"/>
          <w:tab w:leader="dot" w:pos="5855" w:val="right"/>
        </w:tabs>
        <w:bidi w:val="0"/>
        <w:spacing w:before="0" w:after="80" w:line="240" w:lineRule="auto"/>
        <w:ind w:left="0" w:right="0" w:firstLine="220"/>
        <w:jc w:val="both"/>
      </w:pPr>
      <w:bookmarkStart w:id="52" w:name="bookmark52"/>
      <w:bookmarkEnd w:id="52"/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评价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28</w:t>
      </w:r>
    </w:p>
    <w:p>
      <w:pPr>
        <w:pStyle w:val="Style51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533" w:val="left"/>
          <w:tab w:leader="dot" w:pos="5734" w:val="right"/>
        </w:tabs>
        <w:bidi w:val="0"/>
        <w:spacing w:before="0" w:after="60" w:line="240" w:lineRule="auto"/>
        <w:ind w:left="0" w:right="0" w:firstLine="0"/>
        <w:jc w:val="right"/>
      </w:pPr>
      <w:bookmarkStart w:id="53" w:name="bookmark53"/>
      <w:bookmarkEnd w:id="53"/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改进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28</w:t>
      </w:r>
    </w:p>
    <w:p>
      <w:pPr>
        <w:pStyle w:val="Style51"/>
        <w:keepNext w:val="0"/>
        <w:keepLines w:val="0"/>
        <w:widowControl w:val="0"/>
        <w:shd w:val="clear" w:color="auto" w:fill="auto"/>
        <w:tabs>
          <w:tab w:leader="dot" w:pos="5846" w:val="right"/>
        </w:tabs>
        <w:bidi w:val="0"/>
        <w:spacing w:before="0" w:after="60" w:line="240" w:lineRule="auto"/>
        <w:ind w:left="0" w:right="0" w:firstLine="0"/>
        <w:jc w:val="both"/>
      </w:pPr>
      <w:hyperlink w:anchor="bookmark187" w:tooltip="Current Document">
        <w:r>
          <w:rPr>
            <w:rFonts w:ascii="SimSun" w:eastAsia="SimSun" w:hAnsi="SimSun" w:cs="SimSun"/>
            <w:color w:val="000000"/>
            <w:spacing w:val="0"/>
            <w:w w:val="100"/>
            <w:position w:val="0"/>
            <w:sz w:val="20"/>
            <w:szCs w:val="20"/>
            <w:lang w:val="zh-TW" w:eastAsia="zh-TW" w:bidi="zh-TW"/>
          </w:rPr>
          <w:t>本规范用词说明</w:t>
        </w:r>
        <w:r>
          <w:rPr>
            <w:rFonts w:ascii="SimSun" w:eastAsia="SimSun" w:hAnsi="SimSun" w:cs="SimSun"/>
            <w:color w:val="000000"/>
            <w:spacing w:val="0"/>
            <w:w w:val="100"/>
            <w:position w:val="0"/>
            <w:sz w:val="20"/>
            <w:szCs w:val="20"/>
            <w:lang w:val="en-US" w:eastAsia="en-US" w:bidi="en-US"/>
          </w:rPr>
          <w:tab/>
        </w:r>
        <w:r>
          <w:rPr>
            <w:rFonts w:ascii="Times New Roman" w:eastAsia="Times New Roman" w:hAnsi="Times New Roman" w:cs="Times New Roman"/>
            <w:color w:val="000000"/>
            <w:spacing w:val="0"/>
            <w:w w:val="100"/>
            <w:position w:val="0"/>
            <w:lang w:val="zh-TW" w:eastAsia="zh-TW" w:bidi="zh-TW"/>
          </w:rPr>
          <w:t>30</w:t>
        </w:r>
      </w:hyperlink>
    </w:p>
    <w:p>
      <w:pPr>
        <w:pStyle w:val="Style51"/>
        <w:keepNext w:val="0"/>
        <w:keepLines w:val="0"/>
        <w:widowControl w:val="0"/>
        <w:shd w:val="clear" w:color="auto" w:fill="auto"/>
        <w:tabs>
          <w:tab w:leader="dot" w:pos="5846" w:val="right"/>
        </w:tabs>
        <w:bidi w:val="0"/>
        <w:spacing w:before="0" w:after="60" w:line="240" w:lineRule="auto"/>
        <w:ind w:left="0" w:right="0" w:firstLine="0"/>
        <w:jc w:val="both"/>
        <w:sectPr>
          <w:footerReference w:type="default" r:id="rId7"/>
          <w:footerReference w:type="even" r:id="rId8"/>
          <w:footnotePr>
            <w:pos w:val="pageBottom"/>
            <w:numFmt w:val="decimal"/>
            <w:numRestart w:val="continuous"/>
          </w:footnotePr>
          <w:pgSz w:w="8400" w:h="11900"/>
          <w:pgMar w:top="1256" w:right="1231" w:bottom="1064" w:left="1221" w:header="0" w:footer="3" w:gutter="0"/>
          <w:pgNumType w:start="3"/>
          <w:cols w:space="720"/>
          <w:noEndnote/>
          <w:rtlGutter w:val="0"/>
          <w:docGrid w:linePitch="360"/>
        </w:sectPr>
      </w:pP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附：条文说明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31</w:t>
      </w:r>
      <w:r>
        <w:fldChar w:fldCharType="end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center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Contents</w:t>
      </w:r>
    </w:p>
    <w:p>
      <w:pPr>
        <w:pStyle w:val="Style51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358" w:val="left"/>
          <w:tab w:leader="dot" w:pos="5840" w:val="right"/>
        </w:tabs>
        <w:bidi w:val="0"/>
        <w:spacing w:before="0" w:line="240" w:lineRule="auto"/>
        <w:ind w:left="0" w:right="0" w:firstLine="0"/>
        <w:jc w:val="both"/>
      </w:pPr>
      <w:r>
        <w:fldChar w:fldCharType="begin"/>
        <w:instrText xml:space="preserve"> TOC \o "1-5" \h \z </w:instrText>
        <w:fldChar w:fldCharType="separate"/>
      </w:r>
      <w:bookmarkStart w:id="54" w:name="bookmark54"/>
      <w:bookmarkEnd w:id="54"/>
      <w:r>
        <w:rPr>
          <w:rFonts w:ascii="SimSun" w:eastAsia="SimSun" w:hAnsi="SimSun" w:cs="SimSun"/>
          <w:color w:val="000000"/>
          <w:spacing w:val="0"/>
          <w:w w:val="100"/>
          <w:position w:val="0"/>
          <w:lang w:val="en-US" w:eastAsia="en-US" w:bidi="en-US"/>
        </w:rPr>
        <w:t xml:space="preserve">General Provisions </w:t>
        <w:tab/>
        <w:t xml:space="preserve"> 1</w:t>
      </w:r>
    </w:p>
    <w:p>
      <w:pPr>
        <w:pStyle w:val="Style51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358" w:val="left"/>
          <w:tab w:leader="dot" w:pos="5840" w:val="right"/>
        </w:tabs>
        <w:bidi w:val="0"/>
        <w:spacing w:before="0" w:line="240" w:lineRule="auto"/>
        <w:ind w:left="0" w:right="0" w:firstLine="0"/>
        <w:jc w:val="both"/>
      </w:pPr>
      <w:bookmarkStart w:id="55" w:name="bookmark55"/>
      <w:bookmarkEnd w:id="55"/>
      <w:r>
        <w:rPr>
          <w:rFonts w:ascii="SimSun" w:eastAsia="SimSun" w:hAnsi="SimSun" w:cs="SimSun"/>
          <w:color w:val="000000"/>
          <w:spacing w:val="0"/>
          <w:w w:val="100"/>
          <w:position w:val="0"/>
          <w:lang w:val="en-US" w:eastAsia="en-US" w:bidi="en-US"/>
        </w:rPr>
        <w:t xml:space="preserve">Terms </w:t>
        <w:tab/>
        <w:t xml:space="preserve"> 2</w:t>
      </w:r>
    </w:p>
    <w:p>
      <w:pPr>
        <w:pStyle w:val="Style51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358" w:val="left"/>
          <w:tab w:leader="dot" w:pos="5840" w:val="right"/>
        </w:tabs>
        <w:bidi w:val="0"/>
        <w:spacing w:before="0" w:line="240" w:lineRule="auto"/>
        <w:ind w:left="0" w:right="0" w:firstLine="0"/>
        <w:jc w:val="both"/>
      </w:pPr>
      <w:bookmarkStart w:id="56" w:name="bookmark56"/>
      <w:bookmarkEnd w:id="56"/>
      <w:r>
        <w:rPr>
          <w:rFonts w:ascii="SimSun" w:eastAsia="SimSun" w:hAnsi="SimSun" w:cs="SimSun"/>
          <w:color w:val="000000"/>
          <w:spacing w:val="0"/>
          <w:w w:val="100"/>
          <w:position w:val="0"/>
          <w:lang w:val="en-US" w:eastAsia="en-US" w:bidi="en-US"/>
        </w:rPr>
        <w:t xml:space="preserve">Basic Requirements </w:t>
        <w:tab/>
        <w:t xml:space="preserve"> 3</w:t>
      </w:r>
    </w:p>
    <w:p>
      <w:pPr>
        <w:pStyle w:val="Style51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15" w:val="left"/>
          <w:tab w:pos="683" w:val="left"/>
          <w:tab w:leader="dot" w:pos="5840" w:val="right"/>
        </w:tabs>
        <w:bidi w:val="0"/>
        <w:spacing w:before="0" w:line="240" w:lineRule="auto"/>
        <w:ind w:left="0" w:right="0"/>
        <w:jc w:val="both"/>
      </w:pPr>
      <w:bookmarkStart w:id="57" w:name="bookmark57"/>
      <w:bookmarkEnd w:id="57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1</w:t>
        <w:tab/>
        <w:t xml:space="preserve">General Requirements </w:t>
        <w:tab/>
        <w:t xml:space="preserve">  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lang w:val="en-US" w:eastAsia="en-US" w:bidi="en-US"/>
        </w:rPr>
        <w:t>3</w:t>
      </w:r>
    </w:p>
    <w:p>
      <w:pPr>
        <w:pStyle w:val="Style51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520" w:val="left"/>
          <w:tab w:pos="683" w:val="left"/>
          <w:tab w:leader="dot" w:pos="5840" w:val="right"/>
        </w:tabs>
        <w:bidi w:val="0"/>
        <w:spacing w:before="0" w:line="240" w:lineRule="auto"/>
        <w:ind w:left="0" w:right="0"/>
        <w:jc w:val="both"/>
      </w:pPr>
      <w:bookmarkStart w:id="58" w:name="bookmark58"/>
      <w:bookmarkEnd w:id="58"/>
      <w:r>
        <w:rPr>
          <w:rFonts w:ascii="Times New Roman" w:eastAsia="Times New Roman" w:hAnsi="Times New Roman" w:cs="Times New Roman"/>
          <w:i/>
          <w:iCs/>
          <w:color w:val="000000"/>
          <w:spacing w:val="0"/>
          <w:w w:val="100"/>
          <w:position w:val="0"/>
          <w:lang w:val="en-US" w:eastAsia="en-US" w:bidi="en-US"/>
        </w:rPr>
        <w:t>2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ab/>
        <w:t xml:space="preserve">Quality Policy and Objectives </w:t>
        <w:tab/>
        <w:t xml:space="preserve"> 3</w:t>
      </w:r>
    </w:p>
    <w:p>
      <w:pPr>
        <w:pStyle w:val="Style51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515" w:val="left"/>
          <w:tab w:pos="683" w:val="left"/>
          <w:tab w:pos="3741" w:val="center"/>
          <w:tab w:pos="4058" w:val="center"/>
          <w:tab w:leader="dot" w:pos="5840" w:val="right"/>
        </w:tabs>
        <w:bidi w:val="0"/>
        <w:spacing w:before="0" w:line="240" w:lineRule="auto"/>
        <w:ind w:left="0" w:right="0"/>
        <w:jc w:val="both"/>
      </w:pPr>
      <w:bookmarkStart w:id="59" w:name="bookmark59"/>
      <w:bookmarkEnd w:id="59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3</w:t>
        <w:tab/>
        <w:t>Quality Management System Planning</w:t>
        <w:tab/>
        <w:t>and</w:t>
        <w:tab/>
        <w:t xml:space="preserve">Establishing </w:t>
        <w:tab/>
        <w:t xml:space="preserve"> 3</w:t>
      </w:r>
    </w:p>
    <w:p>
      <w:pPr>
        <w:pStyle w:val="Style5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3. 4 Quality Management System Implementation</w:t>
      </w:r>
    </w:p>
    <w:p>
      <w:pPr>
        <w:pStyle w:val="Style51"/>
        <w:keepNext w:val="0"/>
        <w:keepLines w:val="0"/>
        <w:widowControl w:val="0"/>
        <w:shd w:val="clear" w:color="auto" w:fill="auto"/>
        <w:tabs>
          <w:tab w:leader="dot" w:pos="5840" w:val="right"/>
        </w:tabs>
        <w:bidi w:val="0"/>
        <w:spacing w:before="0" w:line="240" w:lineRule="auto"/>
        <w:ind w:left="0" w:right="0" w:firstLine="66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and Improvement </w:t>
        <w:tab/>
        <w:t xml:space="preserve"> 4</w:t>
      </w:r>
    </w:p>
    <w:p>
      <w:pPr>
        <w:pStyle w:val="Style51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20" w:val="left"/>
          <w:tab w:pos="683" w:val="left"/>
          <w:tab w:pos="3738" w:val="center"/>
          <w:tab w:leader="dot" w:pos="5840" w:val="right"/>
        </w:tabs>
        <w:bidi w:val="0"/>
        <w:spacing w:before="0" w:line="240" w:lineRule="auto"/>
        <w:ind w:left="0" w:right="0"/>
        <w:jc w:val="both"/>
      </w:pPr>
      <w:bookmarkStart w:id="60" w:name="bookmark60"/>
      <w:bookmarkEnd w:id="60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5</w:t>
        <w:tab/>
        <w:t>Document and Records Management</w:t>
        <w:tab/>
        <w:tab/>
        <w:t xml:space="preserve"> 5</w:t>
      </w:r>
    </w:p>
    <w:p>
      <w:pPr>
        <w:pStyle w:val="Style51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358" w:val="left"/>
          <w:tab w:leader="dot" w:pos="3771" w:val="left"/>
          <w:tab w:leader="dot" w:pos="5840" w:val="right"/>
        </w:tabs>
        <w:bidi w:val="0"/>
        <w:spacing w:before="0" w:line="240" w:lineRule="auto"/>
        <w:ind w:left="0" w:right="0" w:firstLine="0"/>
        <w:jc w:val="both"/>
      </w:pPr>
      <w:bookmarkStart w:id="61" w:name="bookmark61"/>
      <w:bookmarkEnd w:id="61"/>
      <w:r>
        <w:rPr>
          <w:rFonts w:ascii="SimSun" w:eastAsia="SimSun" w:hAnsi="SimSun" w:cs="SimSun"/>
          <w:color w:val="000000"/>
          <w:spacing w:val="0"/>
          <w:w w:val="100"/>
          <w:position w:val="0"/>
          <w:lang w:val="en-US" w:eastAsia="en-US" w:bidi="en-US"/>
        </w:rPr>
        <w:t xml:space="preserve">Organization and Responsibilities </w:t>
        <w:tab/>
        <w:tab/>
        <w:t xml:space="preserve"> 6</w:t>
      </w:r>
    </w:p>
    <w:p>
      <w:pPr>
        <w:pStyle w:val="Style51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20" w:val="left"/>
          <w:tab w:leader="dot" w:pos="5840" w:val="right"/>
        </w:tabs>
        <w:bidi w:val="0"/>
        <w:spacing w:before="0" w:line="240" w:lineRule="auto"/>
        <w:ind w:left="0" w:right="0"/>
        <w:jc w:val="both"/>
      </w:pPr>
      <w:bookmarkStart w:id="62" w:name="bookmark62"/>
      <w:bookmarkEnd w:id="62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1 General Requirements </w:t>
        <w:tab/>
        <w:t xml:space="preserve"> 6</w:t>
      </w:r>
    </w:p>
    <w:p>
      <w:pPr>
        <w:pStyle w:val="Style51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520" w:val="left"/>
          <w:tab w:leader="dot" w:pos="5840" w:val="right"/>
        </w:tabs>
        <w:bidi w:val="0"/>
        <w:spacing w:before="0" w:line="240" w:lineRule="auto"/>
        <w:ind w:left="0" w:right="0"/>
        <w:jc w:val="both"/>
      </w:pPr>
      <w:bookmarkStart w:id="63" w:name="bookmark63"/>
      <w:bookmarkEnd w:id="63"/>
      <w:r>
        <w:rPr>
          <w:rFonts w:ascii="Times New Roman" w:eastAsia="Times New Roman" w:hAnsi="Times New Roman" w:cs="Times New Roman"/>
          <w:i/>
          <w:iCs/>
          <w:color w:val="000000"/>
          <w:spacing w:val="0"/>
          <w:w w:val="100"/>
          <w:position w:val="0"/>
          <w:lang w:val="en-US" w:eastAsia="en-US" w:bidi="en-US"/>
        </w:rPr>
        <w:t>2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 Organization</w:t>
        <w:tab/>
        <w:t xml:space="preserve">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lang w:val="en-US" w:eastAsia="en-US" w:bidi="en-US"/>
        </w:rPr>
        <w:t>6</w:t>
      </w:r>
    </w:p>
    <w:p>
      <w:pPr>
        <w:pStyle w:val="Style51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520" w:val="left"/>
          <w:tab w:pos="683" w:val="left"/>
          <w:tab w:leader="dot" w:pos="5840" w:val="right"/>
        </w:tabs>
        <w:bidi w:val="0"/>
        <w:spacing w:before="0" w:line="240" w:lineRule="auto"/>
        <w:ind w:left="0" w:right="0"/>
        <w:jc w:val="both"/>
      </w:pPr>
      <w:bookmarkStart w:id="64" w:name="bookmark64"/>
      <w:bookmarkEnd w:id="64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3</w:t>
        <w:tab/>
        <w:t xml:space="preserve">Leadership and Management Responsibilities </w:t>
        <w:tab/>
        <w:t xml:space="preserve"> 6</w:t>
      </w:r>
    </w:p>
    <w:p>
      <w:pPr>
        <w:pStyle w:val="Style51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358" w:val="left"/>
          <w:tab w:leader="dot" w:pos="5840" w:val="right"/>
        </w:tabs>
        <w:bidi w:val="0"/>
        <w:spacing w:before="0" w:line="240" w:lineRule="auto"/>
        <w:ind w:left="0" w:right="0" w:firstLine="0"/>
        <w:jc w:val="both"/>
      </w:pPr>
      <w:bookmarkStart w:id="65" w:name="bookmark65"/>
      <w:bookmarkEnd w:id="65"/>
      <w:r>
        <w:rPr>
          <w:rFonts w:ascii="SimSun" w:eastAsia="SimSun" w:hAnsi="SimSun" w:cs="SimSun"/>
          <w:color w:val="000000"/>
          <w:spacing w:val="0"/>
          <w:w w:val="100"/>
          <w:position w:val="0"/>
          <w:lang w:val="en-US" w:eastAsia="en-US" w:bidi="en-US"/>
        </w:rPr>
        <w:t>Human Resource Management</w:t>
        <w:tab/>
        <w:t xml:space="preserve"> 8</w:t>
      </w:r>
    </w:p>
    <w:p>
      <w:pPr>
        <w:pStyle w:val="Style51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520" w:val="left"/>
          <w:tab w:leader="dot" w:pos="5840" w:val="right"/>
        </w:tabs>
        <w:bidi w:val="0"/>
        <w:spacing w:before="0" w:line="240" w:lineRule="auto"/>
        <w:ind w:left="0" w:right="0"/>
        <w:jc w:val="both"/>
      </w:pPr>
      <w:bookmarkStart w:id="66" w:name="bookmark66"/>
      <w:bookmarkEnd w:id="66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1 General Requirements </w:t>
        <w:tab/>
        <w:t xml:space="preserve"> 8</w:t>
      </w:r>
    </w:p>
    <w:p>
      <w:pPr>
        <w:pStyle w:val="Style51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520" w:val="left"/>
          <w:tab w:pos="683" w:val="left"/>
          <w:tab w:leader="dot" w:pos="5840" w:val="right"/>
        </w:tabs>
        <w:bidi w:val="0"/>
        <w:spacing w:before="0" w:line="240" w:lineRule="auto"/>
        <w:ind w:left="0" w:right="0"/>
        <w:jc w:val="both"/>
      </w:pPr>
      <w:bookmarkStart w:id="67" w:name="bookmark67"/>
      <w:bookmarkEnd w:id="67"/>
      <w:r>
        <w:rPr>
          <w:rFonts w:ascii="Times New Roman" w:eastAsia="Times New Roman" w:hAnsi="Times New Roman" w:cs="Times New Roman"/>
          <w:i/>
          <w:iCs/>
          <w:color w:val="000000"/>
          <w:spacing w:val="0"/>
          <w:w w:val="100"/>
          <w:position w:val="0"/>
          <w:lang w:val="en-US" w:eastAsia="en-US" w:bidi="en-US"/>
        </w:rPr>
        <w:t>2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ab/>
        <w:t xml:space="preserve">Human Resource Allocation </w:t>
        <w:tab/>
        <w:t xml:space="preserve"> 8</w:t>
      </w:r>
    </w:p>
    <w:p>
      <w:pPr>
        <w:pStyle w:val="Style51"/>
        <w:keepNext w:val="0"/>
        <w:keepLines w:val="0"/>
        <w:widowControl w:val="0"/>
        <w:shd w:val="clear" w:color="auto" w:fill="auto"/>
        <w:tabs>
          <w:tab w:pos="683" w:val="left"/>
          <w:tab w:leader="dot" w:pos="5840" w:val="right"/>
        </w:tabs>
        <w:bidi w:val="0"/>
        <w:spacing w:before="0" w:line="240" w:lineRule="auto"/>
        <w:ind w:left="0" w:right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5.3</w:t>
        <w:tab/>
        <w:t xml:space="preserve">Training </w:t>
        <w:tab/>
        <w:t xml:space="preserve">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lang w:val="en-US" w:eastAsia="en-US" w:bidi="en-US"/>
        </w:rPr>
        <w:t>8</w:t>
      </w:r>
    </w:p>
    <w:p>
      <w:pPr>
        <w:pStyle w:val="Style51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358" w:val="left"/>
          <w:tab w:leader="dot" w:pos="5840" w:val="right"/>
        </w:tabs>
        <w:bidi w:val="0"/>
        <w:spacing w:before="0" w:line="240" w:lineRule="auto"/>
        <w:ind w:left="0" w:right="0" w:firstLine="0"/>
        <w:jc w:val="both"/>
      </w:pPr>
      <w:bookmarkStart w:id="68" w:name="bookmark68"/>
      <w:bookmarkEnd w:id="68"/>
      <w:r>
        <w:rPr>
          <w:rFonts w:ascii="SimSun" w:eastAsia="SimSun" w:hAnsi="SimSun" w:cs="SimSun"/>
          <w:color w:val="000000"/>
          <w:spacing w:val="0"/>
          <w:w w:val="100"/>
          <w:position w:val="0"/>
          <w:lang w:val="en-US" w:eastAsia="en-US" w:bidi="en-US"/>
        </w:rPr>
        <w:t>Tender and Contract Management</w:t>
        <w:tab/>
        <w:t xml:space="preserve"> 10</w:t>
      </w:r>
    </w:p>
    <w:p>
      <w:pPr>
        <w:pStyle w:val="Style51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520" w:val="left"/>
          <w:tab w:pos="683" w:val="left"/>
          <w:tab w:leader="dot" w:pos="5840" w:val="right"/>
        </w:tabs>
        <w:bidi w:val="0"/>
        <w:spacing w:before="0" w:line="240" w:lineRule="auto"/>
        <w:ind w:left="0" w:right="0"/>
        <w:jc w:val="both"/>
      </w:pPr>
      <w:bookmarkStart w:id="69" w:name="bookmark69"/>
      <w:bookmarkStart w:id="70" w:name="bookmark70"/>
      <w:bookmarkEnd w:id="69"/>
      <w:bookmarkEnd w:id="70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1</w:t>
        <w:tab/>
        <w:t xml:space="preserve">General Requirements </w:t>
        <w:tab/>
        <w:t xml:space="preserve"> 10</w:t>
      </w:r>
    </w:p>
    <w:p>
      <w:pPr>
        <w:pStyle w:val="Style51"/>
        <w:keepNext w:val="0"/>
        <w:keepLines w:val="0"/>
        <w:widowControl w:val="0"/>
        <w:numPr>
          <w:ilvl w:val="1"/>
          <w:numId w:val="27"/>
        </w:numPr>
        <w:shd w:val="clear" w:color="auto" w:fill="auto"/>
        <w:tabs>
          <w:tab w:pos="683" w:val="left"/>
          <w:tab w:leader="dot" w:pos="5840" w:val="right"/>
        </w:tabs>
        <w:bidi w:val="0"/>
        <w:spacing w:before="0" w:line="240" w:lineRule="auto"/>
        <w:ind w:left="0" w:right="0"/>
        <w:jc w:val="both"/>
      </w:pPr>
      <w:bookmarkStart w:id="71" w:name="bookmark71"/>
      <w:bookmarkEnd w:id="71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Tender Management </w:t>
        <w:tab/>
        <w:t xml:space="preserve">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lang w:val="en-US" w:eastAsia="en-US" w:bidi="en-US"/>
        </w:rPr>
        <w:t>10</w:t>
      </w:r>
    </w:p>
    <w:p>
      <w:pPr>
        <w:pStyle w:val="Style51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515" w:val="left"/>
          <w:tab w:pos="683" w:val="left"/>
          <w:tab w:leader="dot" w:pos="5840" w:val="right"/>
        </w:tabs>
        <w:bidi w:val="0"/>
        <w:spacing w:before="0" w:line="240" w:lineRule="auto"/>
        <w:ind w:left="0" w:right="0"/>
        <w:jc w:val="both"/>
      </w:pPr>
      <w:bookmarkStart w:id="72" w:name="bookmark72"/>
      <w:bookmarkEnd w:id="72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3</w:t>
        <w:tab/>
        <w:t xml:space="preserve">Contract Management </w:t>
        <w:tab/>
        <w:t xml:space="preserve"> 10</w:t>
      </w:r>
    </w:p>
    <w:p>
      <w:pPr>
        <w:pStyle w:val="Style51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358" w:val="left"/>
          <w:tab w:leader="dot" w:pos="5840" w:val="right"/>
        </w:tabs>
        <w:bidi w:val="0"/>
        <w:spacing w:before="0" w:line="240" w:lineRule="auto"/>
        <w:ind w:left="0" w:right="0" w:firstLine="0"/>
        <w:jc w:val="both"/>
      </w:pPr>
      <w:bookmarkStart w:id="73" w:name="bookmark73"/>
      <w:bookmarkEnd w:id="73"/>
      <w:r>
        <w:rPr>
          <w:rFonts w:ascii="SimSun" w:eastAsia="SimSun" w:hAnsi="SimSun" w:cs="SimSun"/>
          <w:color w:val="000000"/>
          <w:spacing w:val="0"/>
          <w:w w:val="100"/>
          <w:position w:val="0"/>
          <w:lang w:val="en-US" w:eastAsia="en-US" w:bidi="en-US"/>
        </w:rPr>
        <w:t xml:space="preserve">Construction Machinery and Facilities Management </w:t>
        <w:tab/>
        <w:t xml:space="preserve"> 12</w:t>
      </w:r>
    </w:p>
    <w:p>
      <w:pPr>
        <w:pStyle w:val="Style51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515" w:val="left"/>
          <w:tab w:pos="683" w:val="left"/>
          <w:tab w:leader="dot" w:pos="5840" w:val="right"/>
        </w:tabs>
        <w:bidi w:val="0"/>
        <w:spacing w:before="0" w:line="240" w:lineRule="auto"/>
        <w:ind w:left="0" w:right="0"/>
        <w:jc w:val="both"/>
      </w:pPr>
      <w:bookmarkStart w:id="74" w:name="bookmark74"/>
      <w:bookmarkStart w:id="75" w:name="bookmark75"/>
      <w:bookmarkEnd w:id="74"/>
      <w:bookmarkEnd w:id="75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1</w:t>
        <w:tab/>
        <w:t xml:space="preserve">General Requirements </w:t>
        <w:tab/>
        <w:t xml:space="preserve">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lang w:val="en-US" w:eastAsia="en-US" w:bidi="en-US"/>
        </w:rPr>
        <w:t>12</w:t>
      </w:r>
    </w:p>
    <w:p>
      <w:pPr>
        <w:pStyle w:val="Style51"/>
        <w:keepNext w:val="0"/>
        <w:keepLines w:val="0"/>
        <w:widowControl w:val="0"/>
        <w:numPr>
          <w:ilvl w:val="1"/>
          <w:numId w:val="25"/>
        </w:numPr>
        <w:shd w:val="clear" w:color="auto" w:fill="auto"/>
        <w:tabs>
          <w:tab w:pos="683" w:val="left"/>
          <w:tab w:leader="dot" w:pos="5840" w:val="right"/>
        </w:tabs>
        <w:bidi w:val="0"/>
        <w:spacing w:before="0" w:line="240" w:lineRule="auto"/>
        <w:ind w:left="0" w:right="0"/>
        <w:jc w:val="both"/>
      </w:pPr>
      <w:bookmarkStart w:id="76" w:name="bookmark76"/>
      <w:bookmarkEnd w:id="76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Allocation </w:t>
        <w:tab/>
        <w:t xml:space="preserve"> 12</w:t>
      </w:r>
    </w:p>
    <w:p>
      <w:pPr>
        <w:pStyle w:val="Style51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515" w:val="left"/>
          <w:tab w:pos="683" w:val="left"/>
          <w:tab w:leader="dot" w:pos="5840" w:val="right"/>
        </w:tabs>
        <w:bidi w:val="0"/>
        <w:spacing w:before="0" w:line="240" w:lineRule="auto"/>
        <w:ind w:left="0" w:right="0"/>
        <w:jc w:val="both"/>
        <w:sectPr>
          <w:footnotePr>
            <w:pos w:val="pageBottom"/>
            <w:numFmt w:val="decimal"/>
            <w:numRestart w:val="continuous"/>
          </w:footnotePr>
          <w:pgSz w:w="8400" w:h="11900"/>
          <w:pgMar w:top="2397" w:right="1229" w:bottom="677" w:left="1252" w:header="0" w:footer="3" w:gutter="0"/>
          <w:cols w:space="720"/>
          <w:noEndnote/>
          <w:rtlGutter w:val="0"/>
          <w:docGrid w:linePitch="360"/>
        </w:sectPr>
      </w:pPr>
      <w:bookmarkStart w:id="77" w:name="bookmark77"/>
      <w:bookmarkEnd w:id="77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3</w:t>
        <w:tab/>
        <w:t xml:space="preserve">Installation, Remove and Acceptance </w:t>
        <w:tab/>
        <w:t xml:space="preserve"> 12</w:t>
      </w:r>
    </w:p>
    <w:p>
      <w:pPr>
        <w:pStyle w:val="Style51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515" w:val="left"/>
          <w:tab w:leader="dot" w:pos="5839" w:val="right"/>
        </w:tabs>
        <w:bidi w:val="0"/>
        <w:spacing w:before="0" w:line="240" w:lineRule="auto"/>
        <w:ind w:left="0" w:right="0"/>
        <w:jc w:val="both"/>
      </w:pPr>
      <w:bookmarkStart w:id="78" w:name="bookmark78"/>
      <w:bookmarkEnd w:id="78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CN" w:eastAsia="zh-CN" w:bidi="zh-CN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Operation and Maintenance </w:t>
        <w:tab/>
        <w:t xml:space="preserve"> 13</w:t>
      </w:r>
    </w:p>
    <w:p>
      <w:pPr>
        <w:pStyle w:val="Style51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411" w:val="left"/>
        </w:tabs>
        <w:bidi w:val="0"/>
        <w:spacing w:before="0" w:line="240" w:lineRule="auto"/>
        <w:ind w:left="0" w:right="0" w:firstLine="0"/>
        <w:jc w:val="both"/>
      </w:pPr>
      <w:bookmarkStart w:id="79" w:name="bookmark79"/>
      <w:bookmarkEnd w:id="79"/>
      <w:r>
        <w:rPr>
          <w:rFonts w:ascii="SimSun" w:eastAsia="SimSun" w:hAnsi="SimSun" w:cs="SimSun"/>
          <w:color w:val="000000"/>
          <w:spacing w:val="0"/>
          <w:w w:val="100"/>
          <w:position w:val="0"/>
          <w:lang w:val="en-US" w:eastAsia="en-US" w:bidi="en-US"/>
        </w:rPr>
        <w:t>Construction Materials, Components and Equipment</w:t>
      </w:r>
    </w:p>
    <w:p>
      <w:pPr>
        <w:pStyle w:val="Style51"/>
        <w:keepNext w:val="0"/>
        <w:keepLines w:val="0"/>
        <w:widowControl w:val="0"/>
        <w:shd w:val="clear" w:color="auto" w:fill="auto"/>
        <w:tabs>
          <w:tab w:leader="dot" w:pos="5839" w:val="right"/>
        </w:tabs>
        <w:bidi w:val="0"/>
        <w:spacing w:before="0" w:line="240" w:lineRule="auto"/>
        <w:ind w:left="0" w:right="0" w:firstLine="320"/>
        <w:jc w:val="both"/>
      </w:pPr>
      <w:r>
        <w:rPr>
          <w:rFonts w:ascii="SimSun" w:eastAsia="SimSun" w:hAnsi="SimSun" w:cs="SimSun"/>
          <w:color w:val="000000"/>
          <w:spacing w:val="0"/>
          <w:w w:val="100"/>
          <w:position w:val="0"/>
          <w:lang w:val="en-US" w:eastAsia="en-US" w:bidi="en-US"/>
        </w:rPr>
        <w:t xml:space="preserve">Management </w:t>
        <w:tab/>
        <w:t xml:space="preserve"> 14</w:t>
      </w:r>
    </w:p>
    <w:p>
      <w:pPr>
        <w:pStyle w:val="Style51"/>
        <w:keepNext w:val="0"/>
        <w:keepLines w:val="0"/>
        <w:widowControl w:val="0"/>
        <w:numPr>
          <w:ilvl w:val="1"/>
          <w:numId w:val="21"/>
        </w:numPr>
        <w:shd w:val="clear" w:color="auto" w:fill="auto"/>
        <w:tabs>
          <w:tab w:pos="717" w:val="left"/>
          <w:tab w:leader="dot" w:pos="5839" w:val="right"/>
        </w:tabs>
        <w:bidi w:val="0"/>
        <w:spacing w:before="0" w:line="240" w:lineRule="auto"/>
        <w:ind w:left="0" w:right="0"/>
        <w:jc w:val="both"/>
      </w:pPr>
      <w:bookmarkStart w:id="80" w:name="bookmark80"/>
      <w:bookmarkEnd w:id="80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General Requirements </w:t>
        <w:tab/>
        <w:t xml:space="preserve"> 14</w:t>
      </w:r>
    </w:p>
    <w:p>
      <w:pPr>
        <w:pStyle w:val="Style51"/>
        <w:keepNext w:val="0"/>
        <w:keepLines w:val="0"/>
        <w:widowControl w:val="0"/>
        <w:numPr>
          <w:ilvl w:val="1"/>
          <w:numId w:val="21"/>
        </w:numPr>
        <w:shd w:val="clear" w:color="auto" w:fill="auto"/>
        <w:tabs>
          <w:tab w:pos="717" w:val="left"/>
          <w:tab w:leader="dot" w:pos="5839" w:val="right"/>
        </w:tabs>
        <w:bidi w:val="0"/>
        <w:spacing w:before="0" w:line="240" w:lineRule="auto"/>
        <w:ind w:left="0" w:right="0"/>
        <w:jc w:val="both"/>
      </w:pPr>
      <w:bookmarkStart w:id="81" w:name="bookmark81"/>
      <w:bookmarkEnd w:id="81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Purchases </w:t>
        <w:tab/>
        <w:t xml:space="preserve">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lang w:val="en-US" w:eastAsia="en-US" w:bidi="en-US"/>
        </w:rPr>
        <w:t>14</w:t>
      </w:r>
    </w:p>
    <w:p>
      <w:pPr>
        <w:pStyle w:val="Style51"/>
        <w:keepNext w:val="0"/>
        <w:keepLines w:val="0"/>
        <w:widowControl w:val="0"/>
        <w:numPr>
          <w:ilvl w:val="1"/>
          <w:numId w:val="21"/>
        </w:numPr>
        <w:shd w:val="clear" w:color="auto" w:fill="auto"/>
        <w:tabs>
          <w:tab w:pos="717" w:val="left"/>
          <w:tab w:leader="dot" w:pos="5839" w:val="right"/>
        </w:tabs>
        <w:bidi w:val="0"/>
        <w:spacing w:before="0" w:line="240" w:lineRule="auto"/>
        <w:ind w:left="0" w:right="0"/>
        <w:jc w:val="both"/>
      </w:pPr>
      <w:bookmarkStart w:id="82" w:name="bookmark82"/>
      <w:bookmarkEnd w:id="82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Site Acceptance </w:t>
        <w:tab/>
        <w:t xml:space="preserve"> 15</w:t>
      </w:r>
    </w:p>
    <w:p>
      <w:pPr>
        <w:pStyle w:val="Style51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520" w:val="left"/>
          <w:tab w:pos="717" w:val="left"/>
          <w:tab w:leader="dot" w:pos="5839" w:val="right"/>
        </w:tabs>
        <w:bidi w:val="0"/>
        <w:spacing w:before="0" w:line="240" w:lineRule="auto"/>
        <w:ind w:left="0" w:right="0"/>
        <w:jc w:val="both"/>
      </w:pPr>
      <w:bookmarkStart w:id="83" w:name="bookmark83"/>
      <w:bookmarkEnd w:id="83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4</w:t>
        <w:tab/>
        <w:t xml:space="preserve">Site Management </w:t>
        <w:tab/>
        <w:t xml:space="preserve"> 15</w:t>
      </w:r>
    </w:p>
    <w:p>
      <w:pPr>
        <w:pStyle w:val="Style51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515" w:val="left"/>
        </w:tabs>
        <w:bidi w:val="0"/>
        <w:spacing w:before="0" w:line="240" w:lineRule="auto"/>
        <w:ind w:left="0" w:right="0"/>
        <w:jc w:val="both"/>
      </w:pPr>
      <w:bookmarkStart w:id="84" w:name="bookmark84"/>
      <w:bookmarkEnd w:id="84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5 Unqualified Construction Materials, Components and</w:t>
      </w:r>
    </w:p>
    <w:p>
      <w:pPr>
        <w:pStyle w:val="Style51"/>
        <w:keepNext w:val="0"/>
        <w:keepLines w:val="0"/>
        <w:widowControl w:val="0"/>
        <w:shd w:val="clear" w:color="auto" w:fill="auto"/>
        <w:tabs>
          <w:tab w:leader="dot" w:pos="5839" w:val="right"/>
        </w:tabs>
        <w:bidi w:val="0"/>
        <w:spacing w:before="0" w:line="240" w:lineRule="auto"/>
        <w:ind w:left="0" w:right="0" w:firstLine="66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Equipment Control </w:t>
        <w:tab/>
        <w:t xml:space="preserve"> 15</w:t>
      </w:r>
    </w:p>
    <w:p>
      <w:pPr>
        <w:pStyle w:val="Style51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411" w:val="left"/>
          <w:tab w:leader="dot" w:pos="5839" w:val="right"/>
        </w:tabs>
        <w:bidi w:val="0"/>
        <w:spacing w:before="0" w:line="240" w:lineRule="auto"/>
        <w:ind w:left="0" w:right="0" w:firstLine="0"/>
        <w:jc w:val="both"/>
      </w:pPr>
      <w:bookmarkStart w:id="85" w:name="bookmark85"/>
      <w:bookmarkEnd w:id="85"/>
      <w:r>
        <w:rPr>
          <w:rFonts w:ascii="SimSun" w:eastAsia="SimSun" w:hAnsi="SimSun" w:cs="SimSun"/>
          <w:color w:val="000000"/>
          <w:spacing w:val="0"/>
          <w:w w:val="100"/>
          <w:position w:val="0"/>
          <w:lang w:val="en-US" w:eastAsia="en-US" w:bidi="en-US"/>
        </w:rPr>
        <w:t xml:space="preserve">Subcontract Management </w:t>
        <w:tab/>
        <w:t xml:space="preserve"> 17</w:t>
      </w:r>
    </w:p>
    <w:p>
      <w:pPr>
        <w:pStyle w:val="Style51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515" w:val="left"/>
          <w:tab w:pos="717" w:val="left"/>
          <w:tab w:leader="dot" w:pos="5839" w:val="right"/>
        </w:tabs>
        <w:bidi w:val="0"/>
        <w:spacing w:before="0" w:line="240" w:lineRule="auto"/>
        <w:ind w:left="0" w:right="0"/>
        <w:jc w:val="both"/>
      </w:pPr>
      <w:bookmarkStart w:id="86" w:name="bookmark86"/>
      <w:bookmarkEnd w:id="86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1</w:t>
        <w:tab/>
        <w:t xml:space="preserve">General Requirements </w:t>
        <w:tab/>
        <w:t xml:space="preserve"> 17</w:t>
      </w:r>
    </w:p>
    <w:p>
      <w:pPr>
        <w:pStyle w:val="Style51"/>
        <w:keepNext w:val="0"/>
        <w:keepLines w:val="0"/>
        <w:widowControl w:val="0"/>
        <w:numPr>
          <w:ilvl w:val="1"/>
          <w:numId w:val="27"/>
        </w:numPr>
        <w:shd w:val="clear" w:color="auto" w:fill="auto"/>
        <w:tabs>
          <w:tab w:pos="717" w:val="left"/>
          <w:tab w:leader="dot" w:pos="5839" w:val="right"/>
        </w:tabs>
        <w:bidi w:val="0"/>
        <w:spacing w:before="0" w:line="240" w:lineRule="auto"/>
        <w:ind w:left="0" w:right="0"/>
        <w:jc w:val="both"/>
      </w:pPr>
      <w:bookmarkStart w:id="87" w:name="bookmark87"/>
      <w:bookmarkEnd w:id="87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Subcontractor Selection </w:t>
        <w:tab/>
        <w:t xml:space="preserve"> 17</w:t>
      </w:r>
    </w:p>
    <w:p>
      <w:pPr>
        <w:pStyle w:val="Style51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515" w:val="left"/>
          <w:tab w:pos="717" w:val="left"/>
          <w:tab w:leader="dot" w:pos="5839" w:val="right"/>
        </w:tabs>
        <w:bidi w:val="0"/>
        <w:spacing w:before="0" w:line="240" w:lineRule="auto"/>
        <w:ind w:left="0" w:right="0"/>
        <w:jc w:val="both"/>
      </w:pPr>
      <w:bookmarkStart w:id="88" w:name="bookmark88"/>
      <w:bookmarkEnd w:id="88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3</w:t>
        <w:tab/>
        <w:t xml:space="preserve">Subcontract Project Implementation Process Management </w:t>
        <w:tab/>
        <w:t xml:space="preserve"> 17</w:t>
      </w:r>
    </w:p>
    <w:p>
      <w:pPr>
        <w:pStyle w:val="Style51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515" w:val="left"/>
          <w:tab w:pos="717" w:val="left"/>
          <w:tab w:pos="3128" w:val="center"/>
          <w:tab w:leader="dot" w:pos="5839" w:val="right"/>
        </w:tabs>
        <w:bidi w:val="0"/>
        <w:spacing w:before="0" w:line="240" w:lineRule="auto"/>
        <w:ind w:left="0" w:right="0"/>
        <w:jc w:val="both"/>
      </w:pPr>
      <w:bookmarkStart w:id="89" w:name="bookmark89"/>
      <w:bookmarkEnd w:id="89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4</w:t>
        <w:tab/>
        <w:t>Subcontract Work Quality</w:t>
        <w:tab/>
        <w:t xml:space="preserve">Acceptance </w:t>
        <w:tab/>
        <w:t xml:space="preserve">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lang w:val="en-US" w:eastAsia="en-US" w:bidi="en-US"/>
        </w:rPr>
        <w:t>18</w:t>
      </w:r>
    </w:p>
    <w:p>
      <w:pPr>
        <w:pStyle w:val="Style51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411" w:val="left"/>
          <w:tab w:leader="dot" w:pos="5839" w:val="right"/>
        </w:tabs>
        <w:bidi w:val="0"/>
        <w:spacing w:before="0" w:line="240" w:lineRule="auto"/>
        <w:ind w:left="0" w:right="0" w:firstLine="0"/>
        <w:jc w:val="both"/>
      </w:pPr>
      <w:bookmarkStart w:id="90" w:name="bookmark90"/>
      <w:bookmarkEnd w:id="90"/>
      <w:r>
        <w:rPr>
          <w:rFonts w:ascii="SimSun" w:eastAsia="SimSun" w:hAnsi="SimSun" w:cs="SimSun"/>
          <w:color w:val="000000"/>
          <w:spacing w:val="0"/>
          <w:w w:val="100"/>
          <w:position w:val="0"/>
          <w:lang w:val="en-US" w:eastAsia="en-US" w:bidi="en-US"/>
        </w:rPr>
        <w:t xml:space="preserve">Project Quality Management </w:t>
        <w:tab/>
        <w:t xml:space="preserve"> 19</w:t>
      </w:r>
    </w:p>
    <w:p>
      <w:pPr>
        <w:pStyle w:val="Style51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602" w:val="left"/>
          <w:tab w:pos="731" w:val="left"/>
          <w:tab w:leader="dot" w:pos="5839" w:val="right"/>
        </w:tabs>
        <w:bidi w:val="0"/>
        <w:spacing w:before="0" w:line="240" w:lineRule="auto"/>
        <w:ind w:left="0" w:right="0"/>
        <w:jc w:val="both"/>
      </w:pPr>
      <w:bookmarkStart w:id="91" w:name="bookmark91"/>
      <w:bookmarkEnd w:id="91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1</w:t>
        <w:tab/>
        <w:t xml:space="preserve">General Requirements </w:t>
        <w:tab/>
        <w:t xml:space="preserve"> 19</w:t>
      </w:r>
    </w:p>
    <w:p>
      <w:pPr>
        <w:pStyle w:val="Style51"/>
        <w:keepNext w:val="0"/>
        <w:keepLines w:val="0"/>
        <w:widowControl w:val="0"/>
        <w:numPr>
          <w:ilvl w:val="1"/>
          <w:numId w:val="33"/>
        </w:numPr>
        <w:shd w:val="clear" w:color="auto" w:fill="auto"/>
        <w:tabs>
          <w:tab w:pos="741" w:val="left"/>
          <w:tab w:leader="dot" w:pos="5839" w:val="right"/>
        </w:tabs>
        <w:bidi w:val="0"/>
        <w:spacing w:before="0" w:line="240" w:lineRule="auto"/>
        <w:ind w:left="0" w:right="0"/>
        <w:jc w:val="both"/>
      </w:pPr>
      <w:bookmarkStart w:id="92" w:name="bookmark92"/>
      <w:bookmarkEnd w:id="92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Planning </w:t>
        <w:tab/>
        <w:t xml:space="preserve">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lang w:val="en-US" w:eastAsia="en-US" w:bidi="en-US"/>
        </w:rPr>
        <w:t>19</w:t>
      </w:r>
    </w:p>
    <w:p>
      <w:pPr>
        <w:pStyle w:val="Style51"/>
        <w:keepNext w:val="0"/>
        <w:keepLines w:val="0"/>
        <w:widowControl w:val="0"/>
        <w:numPr>
          <w:ilvl w:val="1"/>
          <w:numId w:val="33"/>
        </w:numPr>
        <w:shd w:val="clear" w:color="auto" w:fill="auto"/>
        <w:tabs>
          <w:tab w:pos="736" w:val="left"/>
          <w:tab w:leader="dot" w:pos="5839" w:val="right"/>
        </w:tabs>
        <w:bidi w:val="0"/>
        <w:spacing w:before="0" w:line="240" w:lineRule="auto"/>
        <w:ind w:left="0" w:right="0"/>
        <w:jc w:val="both"/>
      </w:pPr>
      <w:bookmarkStart w:id="93" w:name="bookmark93"/>
      <w:bookmarkEnd w:id="93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Project Design </w:t>
        <w:tab/>
        <w:t xml:space="preserve">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lang w:val="en-US" w:eastAsia="en-US" w:bidi="en-US"/>
        </w:rPr>
        <w:t>20</w:t>
      </w:r>
    </w:p>
    <w:p>
      <w:pPr>
        <w:pStyle w:val="Style51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602" w:val="left"/>
          <w:tab w:pos="741" w:val="left"/>
          <w:tab w:leader="dot" w:pos="5839" w:val="right"/>
        </w:tabs>
        <w:bidi w:val="0"/>
        <w:spacing w:before="0" w:line="240" w:lineRule="auto"/>
        <w:ind w:left="0" w:right="0"/>
        <w:jc w:val="both"/>
      </w:pPr>
      <w:bookmarkStart w:id="94" w:name="bookmark94"/>
      <w:bookmarkEnd w:id="94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4</w:t>
        <w:tab/>
        <w:t xml:space="preserve">Construction Preparation </w:t>
        <w:tab/>
        <w:t xml:space="preserve"> 20</w:t>
      </w:r>
    </w:p>
    <w:p>
      <w:pPr>
        <w:pStyle w:val="Style51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597" w:val="left"/>
          <w:tab w:pos="731" w:val="left"/>
          <w:tab w:leader="dot" w:pos="5839" w:val="right"/>
        </w:tabs>
        <w:bidi w:val="0"/>
        <w:spacing w:before="0" w:line="240" w:lineRule="auto"/>
        <w:ind w:left="0" w:right="0"/>
        <w:jc w:val="both"/>
      </w:pPr>
      <w:bookmarkStart w:id="95" w:name="bookmark95"/>
      <w:bookmarkEnd w:id="95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5</w:t>
        <w:tab/>
        <w:t xml:space="preserve">Process Control </w:t>
        <w:tab/>
        <w:t xml:space="preserve"> 21</w:t>
      </w:r>
    </w:p>
    <w:p>
      <w:pPr>
        <w:pStyle w:val="Style51"/>
        <w:keepNext w:val="0"/>
        <w:keepLines w:val="0"/>
        <w:widowControl w:val="0"/>
        <w:shd w:val="clear" w:color="auto" w:fill="auto"/>
        <w:tabs>
          <w:tab w:pos="736" w:val="left"/>
          <w:tab w:leader="dot" w:pos="5839" w:val="right"/>
        </w:tabs>
        <w:bidi w:val="0"/>
        <w:spacing w:before="0" w:line="240" w:lineRule="auto"/>
        <w:ind w:left="0" w:right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10. 6</w:t>
        <w:tab/>
        <w:t xml:space="preserve">Change Control </w:t>
        <w:tab/>
        <w:t xml:space="preserve"> 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lang w:val="en-US" w:eastAsia="en-US" w:bidi="en-US"/>
        </w:rPr>
        <w:t>22</w:t>
      </w:r>
    </w:p>
    <w:p>
      <w:pPr>
        <w:pStyle w:val="Style51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602" w:val="left"/>
          <w:tab w:pos="741" w:val="left"/>
          <w:tab w:leader="dot" w:pos="5839" w:val="right"/>
        </w:tabs>
        <w:bidi w:val="0"/>
        <w:spacing w:before="0" w:line="240" w:lineRule="auto"/>
        <w:ind w:left="0" w:right="0"/>
        <w:jc w:val="both"/>
      </w:pPr>
      <w:bookmarkStart w:id="96" w:name="bookmark96"/>
      <w:bookmarkEnd w:id="96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7</w:t>
        <w:tab/>
        <w:t xml:space="preserve">Delivery and Service </w:t>
        <w:tab/>
        <w:t xml:space="preserve">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lang w:val="en-US" w:eastAsia="en-US" w:bidi="en-US"/>
        </w:rPr>
        <w:t>23</w:t>
      </w:r>
    </w:p>
    <w:p>
      <w:pPr>
        <w:pStyle w:val="Style51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411" w:val="left"/>
          <w:tab w:leader="dot" w:pos="5839" w:val="right"/>
        </w:tabs>
        <w:bidi w:val="0"/>
        <w:spacing w:before="0" w:line="240" w:lineRule="auto"/>
        <w:ind w:left="0" w:right="0" w:firstLine="0"/>
        <w:jc w:val="both"/>
      </w:pPr>
      <w:bookmarkStart w:id="97" w:name="bookmark97"/>
      <w:bookmarkEnd w:id="97"/>
      <w:r>
        <w:rPr>
          <w:rFonts w:ascii="SimSun" w:eastAsia="SimSun" w:hAnsi="SimSun" w:cs="SimSun"/>
          <w:color w:val="000000"/>
          <w:spacing w:val="0"/>
          <w:w w:val="100"/>
          <w:position w:val="0"/>
          <w:lang w:val="en-US" w:eastAsia="en-US" w:bidi="en-US"/>
        </w:rPr>
        <w:t xml:space="preserve">Project Quality Inspection and Acceptance </w:t>
        <w:tab/>
        <w:t xml:space="preserve"> 24</w:t>
      </w:r>
    </w:p>
    <w:p>
      <w:pPr>
        <w:pStyle w:val="Style51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602" w:val="left"/>
          <w:tab w:pos="731" w:val="left"/>
          <w:tab w:leader="dot" w:pos="5839" w:val="right"/>
        </w:tabs>
        <w:bidi w:val="0"/>
        <w:spacing w:before="0" w:line="240" w:lineRule="auto"/>
        <w:ind w:left="0" w:right="0"/>
        <w:jc w:val="both"/>
      </w:pPr>
      <w:bookmarkStart w:id="98" w:name="bookmark98"/>
      <w:bookmarkEnd w:id="98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1</w:t>
        <w:tab/>
        <w:t xml:space="preserve">General Requirements </w:t>
        <w:tab/>
        <w:t xml:space="preserve">   24</w:t>
      </w:r>
    </w:p>
    <w:p>
      <w:pPr>
        <w:pStyle w:val="Style51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602" w:val="left"/>
          <w:tab w:pos="741" w:val="left"/>
          <w:tab w:leader="dot" w:pos="5839" w:val="right"/>
        </w:tabs>
        <w:bidi w:val="0"/>
        <w:spacing w:before="0" w:line="240" w:lineRule="auto"/>
        <w:ind w:left="0" w:right="0"/>
        <w:jc w:val="both"/>
      </w:pPr>
      <w:bookmarkStart w:id="99" w:name="bookmark99"/>
      <w:bookmarkEnd w:id="99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2</w:t>
        <w:tab/>
        <w:t>Inspection</w:t>
        <w:tab/>
        <w:t xml:space="preserve">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lang w:val="en-US" w:eastAsia="en-US" w:bidi="en-US"/>
        </w:rPr>
        <w:t>24</w:t>
      </w:r>
    </w:p>
    <w:p>
      <w:pPr>
        <w:pStyle w:val="Style51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736" w:val="left"/>
          <w:tab w:leader="dot" w:pos="5839" w:val="right"/>
        </w:tabs>
        <w:bidi w:val="0"/>
        <w:spacing w:before="0" w:line="240" w:lineRule="auto"/>
        <w:ind w:left="0" w:right="0"/>
        <w:jc w:val="both"/>
      </w:pPr>
      <w:bookmarkStart w:id="100" w:name="bookmark100"/>
      <w:bookmarkEnd w:id="100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Acceptance </w:t>
        <w:tab/>
        <w:t xml:space="preserve">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lang w:val="en-US" w:eastAsia="en-US" w:bidi="en-US"/>
        </w:rPr>
        <w:t>24</w:t>
      </w:r>
    </w:p>
    <w:p>
      <w:pPr>
        <w:pStyle w:val="Style51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736" w:val="left"/>
          <w:tab w:leader="dot" w:pos="5839" w:val="right"/>
        </w:tabs>
        <w:bidi w:val="0"/>
        <w:spacing w:before="0" w:line="240" w:lineRule="auto"/>
        <w:ind w:left="0" w:right="0"/>
        <w:jc w:val="both"/>
      </w:pPr>
      <w:bookmarkStart w:id="101" w:name="bookmark101"/>
      <w:bookmarkEnd w:id="101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Testing Equipment Management </w:t>
        <w:tab/>
        <w:t xml:space="preserve">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lang w:val="en-US" w:eastAsia="en-US" w:bidi="en-US"/>
        </w:rPr>
        <w:t>25</w:t>
      </w:r>
    </w:p>
    <w:p>
      <w:pPr>
        <w:pStyle w:val="Style51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602" w:val="left"/>
          <w:tab w:pos="736" w:val="left"/>
          <w:tab w:leader="dot" w:pos="5839" w:val="right"/>
        </w:tabs>
        <w:bidi w:val="0"/>
        <w:spacing w:before="0" w:line="240" w:lineRule="auto"/>
        <w:ind w:left="0" w:right="0"/>
        <w:jc w:val="both"/>
      </w:pPr>
      <w:bookmarkStart w:id="102" w:name="bookmark102"/>
      <w:bookmarkEnd w:id="102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5</w:t>
        <w:tab/>
        <w:t xml:space="preserve">Quality Problem and Incident Handling </w:t>
        <w:tab/>
        <w:t xml:space="preserve"> 25</w:t>
      </w:r>
    </w:p>
    <w:p>
      <w:pPr>
        <w:pStyle w:val="Style51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411" w:val="left"/>
        </w:tabs>
        <w:bidi w:val="0"/>
        <w:spacing w:before="0" w:line="240" w:lineRule="auto"/>
        <w:ind w:left="0" w:right="0" w:firstLine="0"/>
        <w:jc w:val="both"/>
      </w:pPr>
      <w:bookmarkStart w:id="103" w:name="bookmark103"/>
      <w:bookmarkEnd w:id="103"/>
      <w:r>
        <w:rPr>
          <w:rFonts w:ascii="SimSun" w:eastAsia="SimSun" w:hAnsi="SimSun" w:cs="SimSun"/>
          <w:color w:val="000000"/>
          <w:spacing w:val="0"/>
          <w:w w:val="100"/>
          <w:position w:val="0"/>
          <w:lang w:val="en-US" w:eastAsia="en-US" w:bidi="en-US"/>
        </w:rPr>
        <w:t>Quality Management Inspection, Analysis, Evaluation</w:t>
      </w:r>
    </w:p>
    <w:p>
      <w:pPr>
        <w:pStyle w:val="Style51"/>
        <w:keepNext w:val="0"/>
        <w:keepLines w:val="0"/>
        <w:widowControl w:val="0"/>
        <w:shd w:val="clear" w:color="auto" w:fill="auto"/>
        <w:tabs>
          <w:tab w:leader="dot" w:pos="5839" w:val="right"/>
        </w:tabs>
        <w:bidi w:val="0"/>
        <w:spacing w:before="0" w:line="240" w:lineRule="auto"/>
        <w:ind w:left="0" w:right="0" w:firstLine="420"/>
        <w:jc w:val="both"/>
      </w:pPr>
      <w:r>
        <w:rPr>
          <w:rFonts w:ascii="SimSun" w:eastAsia="SimSun" w:hAnsi="SimSun" w:cs="SimSun"/>
          <w:color w:val="000000"/>
          <w:spacing w:val="0"/>
          <w:w w:val="100"/>
          <w:position w:val="0"/>
          <w:lang w:val="en-US" w:eastAsia="en-US" w:bidi="en-US"/>
        </w:rPr>
        <w:t xml:space="preserve">and Improvement </w:t>
        <w:tab/>
        <w:t xml:space="preserve"> 26</w:t>
      </w:r>
    </w:p>
    <w:p>
      <w:pPr>
        <w:pStyle w:val="Style51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617" w:val="left"/>
          <w:tab w:pos="785" w:val="left"/>
          <w:tab w:leader="dot" w:pos="5852" w:val="right"/>
        </w:tabs>
        <w:bidi w:val="0"/>
        <w:spacing w:before="0" w:line="240" w:lineRule="auto"/>
        <w:ind w:left="0" w:right="0" w:firstLine="220"/>
        <w:jc w:val="both"/>
      </w:pPr>
      <w:bookmarkStart w:id="104" w:name="bookmark104"/>
      <w:bookmarkEnd w:id="104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CN" w:eastAsia="zh-CN" w:bidi="zh-CN"/>
        </w:rPr>
        <w:t>1</w:t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General Requirements </w:t>
        <w:tab/>
        <w:t xml:space="preserve">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lang w:val="en-US" w:eastAsia="en-US" w:bidi="en-US"/>
        </w:rPr>
        <w:t>26</w:t>
      </w:r>
    </w:p>
    <w:p>
      <w:pPr>
        <w:pStyle w:val="Style51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622" w:val="left"/>
          <w:tab w:pos="785" w:val="left"/>
          <w:tab w:leader="dot" w:pos="5852" w:val="right"/>
        </w:tabs>
        <w:bidi w:val="0"/>
        <w:spacing w:before="0" w:line="240" w:lineRule="auto"/>
        <w:ind w:left="0" w:right="0" w:firstLine="220"/>
        <w:jc w:val="both"/>
      </w:pPr>
      <w:bookmarkStart w:id="105" w:name="bookmark105"/>
      <w:bookmarkEnd w:id="105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2</w:t>
        <w:tab/>
        <w:t>Inspection</w:t>
        <w:tab/>
        <w:t xml:space="preserve">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lang w:val="en-US" w:eastAsia="en-US" w:bidi="en-US"/>
        </w:rPr>
        <w:t>26</w:t>
      </w:r>
    </w:p>
    <w:p>
      <w:pPr>
        <w:pStyle w:val="Style51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785" w:val="left"/>
          <w:tab w:leader="dot" w:pos="5852" w:val="right"/>
        </w:tabs>
        <w:bidi w:val="0"/>
        <w:spacing w:before="0" w:line="240" w:lineRule="auto"/>
        <w:ind w:left="0" w:right="0" w:firstLine="220"/>
        <w:jc w:val="both"/>
      </w:pPr>
      <w:bookmarkStart w:id="106" w:name="bookmark106"/>
      <w:bookmarkEnd w:id="106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Analysis </w:t>
        <w:tab/>
        <w:t xml:space="preserve">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lang w:val="en-US" w:eastAsia="en-US" w:bidi="en-US"/>
        </w:rPr>
        <w:t>27</w:t>
      </w:r>
    </w:p>
    <w:p>
      <w:pPr>
        <w:pStyle w:val="Style51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785" w:val="left"/>
          <w:tab w:leader="dot" w:pos="5852" w:val="right"/>
        </w:tabs>
        <w:bidi w:val="0"/>
        <w:spacing w:before="0" w:line="240" w:lineRule="auto"/>
        <w:ind w:left="0" w:right="0" w:firstLine="220"/>
        <w:jc w:val="both"/>
      </w:pPr>
      <w:bookmarkStart w:id="107" w:name="bookmark107"/>
      <w:bookmarkEnd w:id="107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Evaluation </w:t>
        <w:tab/>
        <w:t xml:space="preserve">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lang w:val="en-US" w:eastAsia="en-US" w:bidi="en-US"/>
        </w:rPr>
        <w:t>28</w:t>
      </w:r>
    </w:p>
    <w:p>
      <w:pPr>
        <w:pStyle w:val="Style51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785" w:val="left"/>
          <w:tab w:leader="dot" w:pos="5852" w:val="right"/>
        </w:tabs>
        <w:bidi w:val="0"/>
        <w:spacing w:before="0" w:line="240" w:lineRule="auto"/>
        <w:ind w:left="0" w:right="0" w:firstLine="220"/>
        <w:jc w:val="both"/>
      </w:pPr>
      <w:bookmarkStart w:id="108" w:name="bookmark108"/>
      <w:bookmarkEnd w:id="108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Improvement </w:t>
        <w:tab/>
        <w:t xml:space="preserve">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lang w:val="en-US" w:eastAsia="en-US" w:bidi="en-US"/>
        </w:rPr>
        <w:t>28</w:t>
      </w:r>
    </w:p>
    <w:p>
      <w:pPr>
        <w:pStyle w:val="Style51"/>
        <w:keepNext w:val="0"/>
        <w:keepLines w:val="0"/>
        <w:widowControl w:val="0"/>
        <w:shd w:val="clear" w:color="auto" w:fill="auto"/>
        <w:tabs>
          <w:tab w:leader="dot" w:pos="5852" w:val="right"/>
        </w:tabs>
        <w:bidi w:val="0"/>
        <w:spacing w:before="0" w:line="240" w:lineRule="auto"/>
        <w:ind w:left="0" w:right="0" w:firstLine="0"/>
        <w:jc w:val="both"/>
      </w:pPr>
      <w:r>
        <w:rPr>
          <w:rFonts w:ascii="SimSun" w:eastAsia="SimSun" w:hAnsi="SimSun" w:cs="SimSun"/>
          <w:color w:val="000000"/>
          <w:spacing w:val="0"/>
          <w:w w:val="100"/>
          <w:position w:val="0"/>
          <w:lang w:val="en-US" w:eastAsia="en-US" w:bidi="en-US"/>
        </w:rPr>
        <w:t>Explanation of Wording in This Code</w:t>
        <w:tab/>
        <w:t xml:space="preserve"> 30</w:t>
      </w:r>
    </w:p>
    <w:p>
      <w:pPr>
        <w:pStyle w:val="Style51"/>
        <w:keepNext w:val="0"/>
        <w:keepLines w:val="0"/>
        <w:widowControl w:val="0"/>
        <w:shd w:val="clear" w:color="auto" w:fill="auto"/>
        <w:tabs>
          <w:tab w:leader="dot" w:pos="5852" w:val="right"/>
        </w:tabs>
        <w:bidi w:val="0"/>
        <w:spacing w:before="0" w:line="240" w:lineRule="auto"/>
        <w:ind w:left="0" w:right="0" w:firstLine="0"/>
        <w:jc w:val="both"/>
        <w:sectPr>
          <w:footnotePr>
            <w:pos w:val="pageBottom"/>
            <w:numFmt w:val="decimal"/>
            <w:numRestart w:val="continuous"/>
          </w:footnotePr>
          <w:pgSz w:w="8400" w:h="11900"/>
          <w:pgMar w:top="1192" w:right="1197" w:bottom="1176" w:left="1281" w:header="0" w:footer="3" w:gutter="0"/>
          <w:cols w:space="720"/>
          <w:noEndnote/>
          <w:rtlGutter w:val="0"/>
          <w:docGrid w:linePitch="360"/>
        </w:sectPr>
      </w:pPr>
      <w:r>
        <w:rPr>
          <w:rFonts w:ascii="SimSun" w:eastAsia="SimSun" w:hAnsi="SimSun" w:cs="SimSun"/>
          <w:color w:val="000000"/>
          <w:spacing w:val="0"/>
          <w:w w:val="100"/>
          <w:position w:val="0"/>
          <w:lang w:val="en-US" w:eastAsia="en-US" w:bidi="en-US"/>
        </w:rPr>
        <w:t xml:space="preserve">Addition： Explanation of Provisions </w:t>
        <w:tab/>
        <w:t xml:space="preserve"> 31</w:t>
      </w:r>
      <w:r>
        <w:fldChar w:fldCharType="end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1.0.1</w:t>
      </w:r>
      <w:r>
        <w:rPr>
          <w:color w:val="000000"/>
          <w:spacing w:val="0"/>
          <w:w w:val="100"/>
          <w:position w:val="0"/>
        </w:rPr>
        <w:t>为加强工程建设施工企业质量管理工作，规范质量管理 行为，提升质量管理水平，制定本规范。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1.0.2</w:t>
      </w:r>
      <w:r>
        <w:rPr>
          <w:color w:val="000000"/>
          <w:spacing w:val="0"/>
          <w:w w:val="100"/>
          <w:position w:val="0"/>
        </w:rPr>
        <w:t>本规范适用于施工企业的质量管理活动。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0"/>
        <w:jc w:val="left"/>
        <w:sectPr>
          <w:footerReference w:type="default" r:id="rId9"/>
          <w:footerReference w:type="even" r:id="rId10"/>
          <w:footnotePr>
            <w:pos w:val="pageBottom"/>
            <w:numFmt w:val="decimal"/>
            <w:numRestart w:val="continuous"/>
          </w:footnotePr>
          <w:pgSz w:w="8400" w:h="11900"/>
          <w:pgMar w:top="3152" w:right="1151" w:bottom="3152" w:left="1331" w:header="0" w:footer="3" w:gutter="0"/>
          <w:pgNumType w:start="1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L0.3</w:t>
      </w:r>
      <w:r>
        <w:rPr>
          <w:color w:val="000000"/>
          <w:spacing w:val="0"/>
          <w:w w:val="100"/>
          <w:position w:val="0"/>
        </w:rPr>
        <w:t>施工企业的质量管理活动，除应符合本规范外，尚应符 合国家现行有关标准的规定。</w:t>
      </w:r>
    </w:p>
    <w:p>
      <w:pPr>
        <w:pStyle w:val="Style21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109" w:name="bookmark109"/>
      <w:bookmarkStart w:id="110" w:name="bookmark110"/>
      <w:bookmarkStart w:id="111" w:name="bookmark111"/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6"/>
          <w:szCs w:val="26"/>
          <w:lang w:val="zh-CN" w:eastAsia="zh-CN" w:bidi="zh-CN"/>
        </w:rPr>
        <w:t>2</w:t>
      </w:r>
      <w:r>
        <w:rPr>
          <w:color w:val="000000"/>
          <w:spacing w:val="0"/>
          <w:w w:val="100"/>
          <w:position w:val="0"/>
        </w:rPr>
        <w:t>术 语</w:t>
      </w:r>
      <w:bookmarkEnd w:id="109"/>
      <w:bookmarkEnd w:id="110"/>
      <w:bookmarkEnd w:id="111"/>
    </w:p>
    <w:p>
      <w:pPr>
        <w:pStyle w:val="Style32"/>
        <w:keepNext w:val="0"/>
        <w:keepLines w:val="0"/>
        <w:widowControl w:val="0"/>
        <w:shd w:val="clear" w:color="auto" w:fill="auto"/>
        <w:bidi w:val="0"/>
        <w:spacing w:before="0" w:after="0" w:line="326" w:lineRule="exact"/>
        <w:ind w:left="0" w:right="0" w:firstLine="0"/>
        <w:jc w:val="both"/>
        <w:rPr>
          <w:sz w:val="18"/>
          <w:szCs w:val="18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2. 0.</w:t>
      </w:r>
      <w:r>
        <w:rPr>
          <w:b/>
          <w:bCs/>
          <w:color w:val="000000"/>
          <w:spacing w:val="0"/>
          <w:w w:val="100"/>
          <w:position w:val="0"/>
          <w:sz w:val="20"/>
          <w:szCs w:val="20"/>
        </w:rPr>
        <w:t xml:space="preserve">1 </w:t>
      </w:r>
      <w:r>
        <w:rPr>
          <w:color w:val="000000"/>
          <w:spacing w:val="0"/>
          <w:w w:val="100"/>
          <w:position w:val="0"/>
          <w:sz w:val="20"/>
          <w:szCs w:val="20"/>
        </w:rPr>
        <w:t xml:space="preserve">施工企业 </w:t>
      </w:r>
      <w:r>
        <w:rPr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construction enterprise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6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依法设立、具备市场准入条件，从事工程施工相关活动，并 履行社会责任的经济组织。</w:t>
      </w:r>
    </w:p>
    <w:p>
      <w:pPr>
        <w:pStyle w:val="Style32"/>
        <w:keepNext w:val="0"/>
        <w:keepLines w:val="0"/>
        <w:widowControl w:val="0"/>
        <w:shd w:val="clear" w:color="auto" w:fill="auto"/>
        <w:bidi w:val="0"/>
        <w:spacing w:before="0" w:line="341" w:lineRule="exact"/>
        <w:ind w:left="420" w:right="0" w:hanging="42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 xml:space="preserve">2. 0. </w:t>
      </w:r>
      <w:r>
        <w:rPr>
          <w:b/>
          <w:bCs/>
          <w:color w:val="000000"/>
          <w:spacing w:val="0"/>
          <w:w w:val="100"/>
          <w:position w:val="0"/>
          <w:sz w:val="20"/>
          <w:szCs w:val="20"/>
        </w:rPr>
        <w:t xml:space="preserve">2 </w:t>
      </w:r>
      <w:r>
        <w:rPr>
          <w:color w:val="000000"/>
          <w:spacing w:val="0"/>
          <w:w w:val="100"/>
          <w:position w:val="0"/>
          <w:sz w:val="20"/>
          <w:szCs w:val="20"/>
        </w:rPr>
        <w:t xml:space="preserve">质量管理活动 </w:t>
      </w:r>
      <w:r>
        <w:rPr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 xml:space="preserve">quality management activity </w:t>
      </w:r>
      <w:r>
        <w:rPr>
          <w:color w:val="000000"/>
          <w:spacing w:val="0"/>
          <w:w w:val="100"/>
          <w:position w:val="0"/>
          <w:sz w:val="20"/>
          <w:szCs w:val="20"/>
        </w:rPr>
        <w:t>为达到质量管理要求而实施的活动。</w:t>
      </w:r>
    </w:p>
    <w:p>
      <w:pPr>
        <w:pStyle w:val="Style3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8"/>
          <w:szCs w:val="18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 xml:space="preserve">2. 0. </w:t>
      </w:r>
      <w:r>
        <w:rPr>
          <w:b/>
          <w:bCs/>
          <w:color w:val="000000"/>
          <w:spacing w:val="0"/>
          <w:w w:val="100"/>
          <w:position w:val="0"/>
          <w:sz w:val="20"/>
          <w:szCs w:val="20"/>
        </w:rPr>
        <w:t xml:space="preserve">3 </w:t>
      </w:r>
      <w:r>
        <w:rPr>
          <w:color w:val="000000"/>
          <w:spacing w:val="0"/>
          <w:w w:val="100"/>
          <w:position w:val="0"/>
          <w:sz w:val="20"/>
          <w:szCs w:val="20"/>
        </w:rPr>
        <w:t xml:space="preserve">质量管理制度 </w:t>
      </w:r>
      <w:r>
        <w:rPr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quality management statute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0" w:line="317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按照质量管理要求建立的适用于一定范围的质量管理活动准 则。质量管理制度规定了质量管理活动的过程、程序、方法、 职责。</w:t>
      </w:r>
    </w:p>
    <w:p>
      <w:pPr>
        <w:pStyle w:val="Style3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8"/>
          <w:szCs w:val="18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 xml:space="preserve">2. 0. </w:t>
      </w:r>
      <w:r>
        <w:rPr>
          <w:b/>
          <w:bCs/>
          <w:color w:val="000000"/>
          <w:spacing w:val="0"/>
          <w:w w:val="100"/>
          <w:position w:val="0"/>
          <w:sz w:val="20"/>
          <w:szCs w:val="20"/>
        </w:rPr>
        <w:t xml:space="preserve">4 </w:t>
      </w:r>
      <w:r>
        <w:rPr>
          <w:color w:val="000000"/>
          <w:spacing w:val="0"/>
          <w:w w:val="100"/>
          <w:position w:val="0"/>
          <w:sz w:val="20"/>
          <w:szCs w:val="20"/>
        </w:rPr>
        <w:t xml:space="preserve">质量信息 </w:t>
      </w:r>
      <w:r>
        <w:rPr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quality information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3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反映工程质量和质量活动过程的数据、资料和知识。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0" w:line="323" w:lineRule="exact"/>
        <w:ind w:left="0" w:right="0" w:firstLine="0"/>
        <w:jc w:val="both"/>
        <w:sectPr>
          <w:footnotePr>
            <w:pos w:val="pageBottom"/>
            <w:numFmt w:val="decimal"/>
            <w:numRestart w:val="continuous"/>
          </w:footnotePr>
          <w:pgSz w:w="8400" w:h="11900"/>
          <w:pgMar w:top="1916" w:right="1319" w:bottom="1916" w:left="1163" w:header="0" w:footer="3" w:gutter="0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 xml:space="preserve">2. 0. </w:t>
      </w:r>
      <w:r>
        <w:rPr>
          <w:b/>
          <w:bCs/>
          <w:color w:val="000000"/>
          <w:spacing w:val="0"/>
          <w:w w:val="100"/>
          <w:position w:val="0"/>
        </w:rPr>
        <w:t xml:space="preserve">5 </w:t>
      </w:r>
      <w:r>
        <w:rPr>
          <w:color w:val="000000"/>
          <w:spacing w:val="0"/>
          <w:w w:val="100"/>
          <w:position w:val="0"/>
        </w:rPr>
        <w:t xml:space="preserve">施工机具与设施 </w:t>
      </w:r>
      <w:r>
        <w:rPr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 xml:space="preserve">construction machinery and facilities </w:t>
      </w:r>
      <w:r>
        <w:rPr>
          <w:color w:val="000000"/>
          <w:spacing w:val="0"/>
          <w:w w:val="100"/>
          <w:position w:val="0"/>
        </w:rPr>
        <w:t>为了满足施工需要而使用的各类机械、设备、工具、临时道 路、供水排水设施、供电设施、供热设施、供气设施、通信设 施、应急救援设施、检验试验设施、装置、生产用房（棚）、办 公用房等。</w:t>
      </w:r>
    </w:p>
    <w:p>
      <w:pPr>
        <w:pStyle w:val="Style21"/>
        <w:keepNext/>
        <w:keepLines/>
        <w:widowControl w:val="0"/>
        <w:shd w:val="clear" w:color="auto" w:fill="auto"/>
        <w:bidi w:val="0"/>
        <w:spacing w:before="860" w:after="240" w:line="240" w:lineRule="auto"/>
        <w:ind w:left="0" w:right="0" w:firstLine="0"/>
        <w:jc w:val="center"/>
      </w:pPr>
      <w:bookmarkStart w:id="112" w:name="bookmark112"/>
      <w:bookmarkStart w:id="113" w:name="bookmark113"/>
      <w:bookmarkStart w:id="114" w:name="bookmark114"/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6"/>
          <w:szCs w:val="26"/>
          <w:lang w:val="zh-CN" w:eastAsia="zh-CN" w:bidi="zh-CN"/>
        </w:rPr>
        <w:t>3</w:t>
      </w:r>
      <w:r>
        <w:rPr>
          <w:color w:val="000000"/>
          <w:spacing w:val="0"/>
          <w:w w:val="100"/>
          <w:position w:val="0"/>
        </w:rPr>
        <w:t>基本规定</w:t>
      </w:r>
      <w:bookmarkEnd w:id="112"/>
      <w:bookmarkEnd w:id="113"/>
      <w:bookmarkEnd w:id="114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325" w:lineRule="exact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 xml:space="preserve">3.1 </w:t>
      </w:r>
      <w:r>
        <w:rPr>
          <w:color w:val="000000"/>
          <w:spacing w:val="0"/>
          <w:w w:val="100"/>
          <w:position w:val="0"/>
        </w:rPr>
        <w:t>一般规定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2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3.1.1</w:t>
      </w:r>
      <w:r>
        <w:rPr>
          <w:color w:val="000000"/>
          <w:spacing w:val="0"/>
          <w:w w:val="100"/>
          <w:position w:val="0"/>
        </w:rPr>
        <w:t>施工企业应结合自身特点、相关方期望、应对风险和机 遇及质量管理需要，建立质量管理体系并形成文件。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31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3.1.2</w:t>
      </w:r>
      <w:r>
        <w:rPr>
          <w:color w:val="000000"/>
          <w:spacing w:val="0"/>
          <w:w w:val="100"/>
          <w:position w:val="0"/>
        </w:rPr>
        <w:t>施工企业应对质量管理体系的各项活动进行策划，并确 保质量管理体系有效运行。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331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3.1.3</w:t>
      </w:r>
      <w:r>
        <w:rPr>
          <w:color w:val="000000"/>
          <w:spacing w:val="0"/>
          <w:w w:val="100"/>
          <w:position w:val="0"/>
        </w:rPr>
        <w:t>施工企业应检查、分析、评价和持续改进质量管理活动 的过程和结果。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325" w:lineRule="exact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 xml:space="preserve">3. </w:t>
      </w:r>
      <w:r>
        <w:rPr>
          <w:b/>
          <w:bCs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>质量方针和质量目标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3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 xml:space="preserve">3. 2. </w:t>
      </w:r>
      <w:r>
        <w:rPr>
          <w:b/>
          <w:bCs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施工企业应制定质量方针并形成文件。质量方针应体现 企业质量管理的宗旨和战略方向，在界定的质量管理体系范围内 应符合下列要求：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3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应依法服务于发包方，增强其满意程度；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3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>应履行社会责任，树立企业形象和品牌；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3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3</w:t>
      </w:r>
      <w:r>
        <w:rPr>
          <w:color w:val="000000"/>
          <w:spacing w:val="0"/>
          <w:w w:val="100"/>
          <w:position w:val="0"/>
        </w:rPr>
        <w:t>应持续改进质量管理绩效。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3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3. 2.2</w:t>
      </w:r>
      <w:r>
        <w:rPr>
          <w:color w:val="000000"/>
          <w:spacing w:val="0"/>
          <w:w w:val="100"/>
          <w:position w:val="0"/>
        </w:rPr>
        <w:t>最高管理者应对质量方针进行定期评审，根据需要进行 修订。质量方针应在企业内部得到沟通，并可为相关方所获得。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6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3.2.3</w:t>
      </w:r>
      <w:r>
        <w:rPr>
          <w:color w:val="000000"/>
          <w:spacing w:val="0"/>
          <w:w w:val="100"/>
          <w:position w:val="0"/>
        </w:rPr>
        <w:t>施工企业应根据质量方针制定质量目标，明确企业质量 管理应达到的水平，质量目标应与企业发展目标相适应。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326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3. 2.4</w:t>
      </w:r>
      <w:r>
        <w:rPr>
          <w:color w:val="000000"/>
          <w:spacing w:val="0"/>
          <w:w w:val="100"/>
          <w:position w:val="0"/>
        </w:rPr>
        <w:t>施工企业应建立和实施质量目标管理制度。质量目标应 分解到相关管理职能、层次和过程，并定期进行考核。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325" w:lineRule="exact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3.3</w:t>
      </w:r>
      <w:r>
        <w:rPr>
          <w:color w:val="000000"/>
          <w:spacing w:val="0"/>
          <w:w w:val="100"/>
          <w:position w:val="0"/>
        </w:rPr>
        <w:t>质量管理体系的策划和建立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6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3. 3.1</w:t>
      </w:r>
      <w:r>
        <w:rPr>
          <w:color w:val="000000"/>
          <w:spacing w:val="0"/>
          <w:w w:val="100"/>
          <w:position w:val="0"/>
        </w:rPr>
        <w:t xml:space="preserve">施工企业应分析内外部环境，确定与企业发展目标和战 略方向相关的影响质量管理体系的关键因素，明确质量管理体系 </w:t>
      </w:r>
      <w:r>
        <w:rPr>
          <w:color w:val="000000"/>
          <w:spacing w:val="0"/>
          <w:w w:val="100"/>
          <w:position w:val="0"/>
        </w:rPr>
        <w:t>相关方的需求及期望，界定质量管理体系的适用范围，并对改进 机会进行识别。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0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3. 3.2</w:t>
      </w:r>
      <w:r>
        <w:rPr>
          <w:color w:val="000000"/>
          <w:spacing w:val="0"/>
          <w:w w:val="100"/>
          <w:position w:val="0"/>
        </w:rPr>
        <w:t xml:space="preserve">施工企业应根据质量管理体系范围确定质量管理内容。 </w:t>
      </w: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3.3.3</w:t>
      </w:r>
      <w:r>
        <w:rPr>
          <w:color w:val="000000"/>
          <w:spacing w:val="0"/>
          <w:w w:val="100"/>
          <w:position w:val="0"/>
        </w:rPr>
        <w:t>施工企业应进行质量管理体系策划，确定风险和机遇的 应对措施，评估潜在影响，使质量管理体系满足适宜性、充分 性、有效性的要求。策划应包括下列内容：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0" w:lineRule="exact"/>
        <w:ind w:left="0" w:right="0" w:firstLine="440"/>
        <w:jc w:val="both"/>
      </w:pPr>
      <w:r>
        <w:rPr>
          <w:b/>
          <w:bCs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质量管理活动及相互关系；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6" w:lineRule="exact"/>
        <w:ind w:left="0" w:right="0" w:firstLine="440"/>
        <w:jc w:val="both"/>
      </w:pPr>
      <w:r>
        <w:rPr>
          <w:b/>
          <w:bCs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>质量管理组织机构与职责；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6" w:lineRule="exact"/>
        <w:ind w:left="0" w:right="0" w:firstLine="440"/>
        <w:jc w:val="both"/>
      </w:pPr>
      <w:r>
        <w:rPr>
          <w:b/>
          <w:bCs/>
          <w:color w:val="000000"/>
          <w:spacing w:val="0"/>
          <w:w w:val="100"/>
          <w:position w:val="0"/>
        </w:rPr>
        <w:t>3</w:t>
      </w:r>
      <w:r>
        <w:rPr>
          <w:color w:val="000000"/>
          <w:spacing w:val="0"/>
          <w:w w:val="100"/>
          <w:position w:val="0"/>
        </w:rPr>
        <w:t>质量管理制度；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6" w:lineRule="exact"/>
        <w:ind w:left="0" w:right="0" w:firstLine="440"/>
        <w:jc w:val="both"/>
      </w:pPr>
      <w:r>
        <w:rPr>
          <w:b/>
          <w:bCs/>
          <w:color w:val="000000"/>
          <w:spacing w:val="0"/>
          <w:w w:val="100"/>
          <w:position w:val="0"/>
        </w:rPr>
        <w:t>4</w:t>
      </w:r>
      <w:r>
        <w:rPr>
          <w:color w:val="000000"/>
          <w:spacing w:val="0"/>
          <w:w w:val="100"/>
          <w:position w:val="0"/>
        </w:rPr>
        <w:t>质量管理所需的资源。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6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3. 3.4</w:t>
      </w:r>
      <w:r>
        <w:rPr>
          <w:color w:val="000000"/>
          <w:spacing w:val="0"/>
          <w:w w:val="100"/>
          <w:position w:val="0"/>
        </w:rPr>
        <w:t>施工企业应明确质量管理体系所需的知识，规定获取知 识的渠道、方法、时机和程序，并进行知识更新。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6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3. 3.5</w:t>
      </w:r>
      <w:r>
        <w:rPr>
          <w:color w:val="000000"/>
          <w:spacing w:val="0"/>
          <w:w w:val="100"/>
          <w:position w:val="0"/>
        </w:rPr>
        <w:t>对质量管理体系变更进行策划时，施工企业应识别和评 价变更的风险与机遇，并保持其连续性和完整性。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6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3.3.6</w:t>
      </w:r>
      <w:r>
        <w:rPr>
          <w:color w:val="000000"/>
          <w:spacing w:val="0"/>
          <w:w w:val="100"/>
          <w:position w:val="0"/>
        </w:rPr>
        <w:t>施工企业质量管理体系文件应包括下列内容：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6" w:lineRule="exact"/>
        <w:ind w:left="0" w:right="0" w:firstLine="440"/>
        <w:jc w:val="both"/>
      </w:pPr>
      <w:r>
        <w:rPr>
          <w:b/>
          <w:bCs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质量方针和目标；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6" w:lineRule="exact"/>
        <w:ind w:left="0" w:right="0" w:firstLine="440"/>
        <w:jc w:val="both"/>
      </w:pPr>
      <w:r>
        <w:rPr>
          <w:b/>
          <w:bCs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>质量管理体系范围及说明；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6" w:lineRule="exact"/>
        <w:ind w:left="0" w:right="0" w:firstLine="440"/>
        <w:jc w:val="both"/>
      </w:pPr>
      <w:r>
        <w:rPr>
          <w:b/>
          <w:bCs/>
          <w:color w:val="000000"/>
          <w:spacing w:val="0"/>
          <w:w w:val="100"/>
          <w:position w:val="0"/>
        </w:rPr>
        <w:t>3</w:t>
      </w:r>
      <w:r>
        <w:rPr>
          <w:color w:val="000000"/>
          <w:spacing w:val="0"/>
          <w:w w:val="100"/>
          <w:position w:val="0"/>
        </w:rPr>
        <w:t>质量管理制度；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31" w:lineRule="exact"/>
        <w:ind w:left="0" w:right="0" w:firstLine="440"/>
        <w:jc w:val="both"/>
      </w:pPr>
      <w:r>
        <w:rPr>
          <w:b/>
          <w:bCs/>
          <w:color w:val="000000"/>
          <w:spacing w:val="0"/>
          <w:w w:val="100"/>
          <w:position w:val="0"/>
        </w:rPr>
        <w:t>4</w:t>
      </w:r>
      <w:r>
        <w:rPr>
          <w:color w:val="000000"/>
          <w:spacing w:val="0"/>
          <w:w w:val="100"/>
          <w:position w:val="0"/>
        </w:rPr>
        <w:t>质量管理作业文件；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31" w:lineRule="exact"/>
        <w:ind w:left="0" w:right="0" w:firstLine="440"/>
        <w:jc w:val="both"/>
      </w:pPr>
      <w:r>
        <w:rPr>
          <w:b/>
          <w:bCs/>
          <w:color w:val="000000"/>
          <w:spacing w:val="0"/>
          <w:w w:val="100"/>
          <w:position w:val="0"/>
        </w:rPr>
        <w:t>5</w:t>
      </w:r>
      <w:r>
        <w:rPr>
          <w:color w:val="000000"/>
          <w:spacing w:val="0"/>
          <w:w w:val="100"/>
          <w:position w:val="0"/>
        </w:rPr>
        <w:t>质量管理活动记录。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20" w:line="331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3. 3.7</w:t>
      </w:r>
      <w:r>
        <w:rPr>
          <w:color w:val="000000"/>
          <w:spacing w:val="0"/>
          <w:w w:val="100"/>
          <w:position w:val="0"/>
        </w:rPr>
        <w:t>施工企业应确定与质量管理体系有关的沟通活动，对沟 通的对象、时机、内容、步骤、方式、责任人作出规定。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20" w:line="326" w:lineRule="exact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3.4</w:t>
      </w:r>
      <w:r>
        <w:rPr>
          <w:color w:val="000000"/>
          <w:spacing w:val="0"/>
          <w:w w:val="100"/>
          <w:position w:val="0"/>
        </w:rPr>
        <w:t>质量管理体系的实施和改进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0" w:line="324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3. 4.1</w:t>
      </w:r>
      <w:r>
        <w:rPr>
          <w:color w:val="000000"/>
          <w:spacing w:val="0"/>
          <w:w w:val="100"/>
          <w:position w:val="0"/>
        </w:rPr>
        <w:t>施工企业应确定并提供质量管理体系运行所需的人员、 技术、资金、设备、设施、信息和其他资源，工程和服务所需的 环境应满足要求。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 xml:space="preserve">3. 4. </w:t>
      </w:r>
      <w:r>
        <w:rPr>
          <w:b/>
          <w:bCs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>施工企业应集成实施质量管理体系的各项要求。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6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 xml:space="preserve">3. 4. </w:t>
      </w:r>
      <w:r>
        <w:rPr>
          <w:b/>
          <w:bCs/>
          <w:color w:val="000000"/>
          <w:spacing w:val="0"/>
          <w:w w:val="100"/>
          <w:position w:val="0"/>
        </w:rPr>
        <w:t>3</w:t>
      </w:r>
      <w:r>
        <w:rPr>
          <w:color w:val="000000"/>
          <w:spacing w:val="0"/>
          <w:w w:val="100"/>
          <w:position w:val="0"/>
        </w:rPr>
        <w:t>施工企业应建立质量管理体系的检查和监督机制。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 w:line="326" w:lineRule="exact"/>
        <w:ind w:left="0" w:right="0" w:firstLine="0"/>
        <w:jc w:val="both"/>
        <w:sectPr>
          <w:footnotePr>
            <w:pos w:val="pageBottom"/>
            <w:numFmt w:val="decimal"/>
            <w:numRestart w:val="continuous"/>
          </w:footnotePr>
          <w:pgSz w:w="8400" w:h="11900"/>
          <w:pgMar w:top="1393" w:right="1200" w:bottom="874" w:left="1234" w:header="0" w:footer="3" w:gutter="0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 xml:space="preserve">3. 4. </w:t>
      </w:r>
      <w:r>
        <w:rPr>
          <w:b/>
          <w:bCs/>
          <w:color w:val="000000"/>
          <w:spacing w:val="0"/>
          <w:w w:val="100"/>
          <w:position w:val="0"/>
        </w:rPr>
        <w:t>4</w:t>
      </w:r>
      <w:r>
        <w:rPr>
          <w:color w:val="000000"/>
          <w:spacing w:val="0"/>
          <w:w w:val="100"/>
          <w:position w:val="0"/>
        </w:rPr>
        <w:t>施工企业应评审和改进质量管理体系的有效性和效率。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323" w:lineRule="exact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3.5</w:t>
      </w:r>
      <w:r>
        <w:rPr>
          <w:color w:val="000000"/>
          <w:spacing w:val="0"/>
          <w:w w:val="100"/>
          <w:position w:val="0"/>
        </w:rPr>
        <w:t>文件和记录管理</w:t>
      </w:r>
    </w:p>
    <w:p>
      <w:pPr>
        <w:pStyle w:val="Style12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344" w:val="left"/>
        </w:tabs>
        <w:bidi w:val="0"/>
        <w:spacing w:before="0" w:after="0" w:line="326" w:lineRule="exact"/>
        <w:ind w:left="0" w:right="0" w:firstLine="0"/>
        <w:jc w:val="both"/>
      </w:pPr>
      <w:bookmarkStart w:id="115" w:name="bookmark115"/>
      <w:bookmarkEnd w:id="115"/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5.1</w:t>
      </w:r>
      <w:r>
        <w:rPr>
          <w:color w:val="000000"/>
          <w:spacing w:val="0"/>
          <w:w w:val="100"/>
          <w:position w:val="0"/>
        </w:rPr>
        <w:t>施工企业应建立并实施文件和记录管理制度，明确文件 和记录管理的范围、流程、职责和要求。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3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3.5.2</w:t>
      </w:r>
      <w:r>
        <w:rPr>
          <w:color w:val="000000"/>
          <w:spacing w:val="0"/>
          <w:w w:val="100"/>
          <w:position w:val="0"/>
        </w:rPr>
        <w:t>文件管理应符合下列规定：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3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文件应经审批后方可发布；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6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>应根据质量管理需要对文件的适用性进行评审，必要时 进行修订并重新审批、发布；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6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3</w:t>
      </w:r>
      <w:r>
        <w:rPr>
          <w:color w:val="000000"/>
          <w:spacing w:val="0"/>
          <w:w w:val="100"/>
          <w:position w:val="0"/>
        </w:rPr>
        <w:t>应识别并获取相关法律法规、标准规范及其他外来文件, 控制其发放；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9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4</w:t>
      </w:r>
      <w:r>
        <w:rPr>
          <w:color w:val="000000"/>
          <w:spacing w:val="0"/>
          <w:w w:val="100"/>
          <w:position w:val="0"/>
        </w:rPr>
        <w:t>应确保在使用场所获得所需文件的适用版本；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9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5</w:t>
      </w:r>
      <w:r>
        <w:rPr>
          <w:color w:val="000000"/>
          <w:spacing w:val="0"/>
          <w:w w:val="100"/>
          <w:position w:val="0"/>
        </w:rPr>
        <w:t>应保证相关人员明确其活动所依据的文件；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9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6</w:t>
      </w:r>
      <w:r>
        <w:rPr>
          <w:color w:val="000000"/>
          <w:spacing w:val="0"/>
          <w:w w:val="100"/>
          <w:position w:val="0"/>
        </w:rPr>
        <w:t>应将作废文件撤出使用场所或加以标识。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60" w:line="319" w:lineRule="exact"/>
        <w:ind w:left="0" w:right="0" w:firstLine="0"/>
        <w:jc w:val="both"/>
        <w:sectPr>
          <w:footerReference w:type="default" r:id="rId11"/>
          <w:footerReference w:type="even" r:id="rId12"/>
          <w:footnotePr>
            <w:pos w:val="pageBottom"/>
            <w:numFmt w:val="decimal"/>
            <w:numRestart w:val="continuous"/>
          </w:footnotePr>
          <w:type w:val="continuous"/>
          <w:pgSz w:w="8400" w:h="11900"/>
          <w:pgMar w:top="1393" w:right="1200" w:bottom="874" w:left="1234" w:header="0" w:footer="3" w:gutter="0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3.5.3</w:t>
      </w:r>
      <w:r>
        <w:rPr>
          <w:color w:val="000000"/>
          <w:spacing w:val="0"/>
          <w:w w:val="100"/>
          <w:position w:val="0"/>
        </w:rPr>
        <w:t>施工企业应明确记录管理过程，规定记录填写、标识、 收集、保管、检索、保存期限和处置要求。对存档记录的管理应 符合档案管理的有关规定。</w:t>
      </w:r>
    </w:p>
    <w:p>
      <w:pPr>
        <w:pStyle w:val="Style21"/>
        <w:keepNext/>
        <w:keepLines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bookmarkStart w:id="116" w:name="bookmark116"/>
      <w:bookmarkStart w:id="117" w:name="bookmark117"/>
      <w:bookmarkStart w:id="118" w:name="bookmark118"/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6"/>
          <w:szCs w:val="26"/>
          <w:lang w:val="zh-CN" w:eastAsia="zh-CN" w:bidi="zh-CN"/>
        </w:rPr>
        <w:t>4</w:t>
      </w:r>
      <w:r>
        <w:rPr>
          <w:color w:val="000000"/>
          <w:spacing w:val="0"/>
          <w:w w:val="100"/>
          <w:position w:val="0"/>
        </w:rPr>
        <w:t>组织机构和职责</w:t>
      </w:r>
      <w:bookmarkEnd w:id="116"/>
      <w:bookmarkEnd w:id="117"/>
      <w:bookmarkEnd w:id="118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326" w:lineRule="exact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 xml:space="preserve">4.1 </w:t>
      </w:r>
      <w:r>
        <w:rPr>
          <w:color w:val="000000"/>
          <w:spacing w:val="0"/>
          <w:w w:val="100"/>
          <w:position w:val="0"/>
        </w:rPr>
        <w:t>一般规定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6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4.1.1</w:t>
      </w:r>
      <w:r>
        <w:rPr>
          <w:color w:val="000000"/>
          <w:spacing w:val="0"/>
          <w:w w:val="100"/>
          <w:position w:val="0"/>
        </w:rPr>
        <w:t>施工企业应建立质量管理体系的组织机构，配备相应质 量管理人员。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331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4.1.2</w:t>
      </w:r>
      <w:r>
        <w:rPr>
          <w:color w:val="000000"/>
          <w:spacing w:val="0"/>
          <w:w w:val="100"/>
          <w:position w:val="0"/>
        </w:rPr>
        <w:t>施工企业应规定相关管理层次、部门、岗位的质量管理 职责，界定范围、明确责任和授予权限，并形成文件。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326" w:lineRule="exact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4.2</w:t>
      </w:r>
      <w:r>
        <w:rPr>
          <w:color w:val="000000"/>
          <w:spacing w:val="0"/>
          <w:w w:val="100"/>
          <w:position w:val="0"/>
        </w:rPr>
        <w:t>组织机构</w:t>
      </w:r>
    </w:p>
    <w:p>
      <w:pPr>
        <w:pStyle w:val="Style12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344" w:val="left"/>
        </w:tabs>
        <w:bidi w:val="0"/>
        <w:spacing w:before="0" w:after="0" w:line="331" w:lineRule="exact"/>
        <w:ind w:left="0" w:right="0" w:firstLine="0"/>
        <w:jc w:val="both"/>
      </w:pPr>
      <w:bookmarkStart w:id="119" w:name="bookmark119"/>
      <w:bookmarkEnd w:id="119"/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2.1</w:t>
      </w:r>
      <w:r>
        <w:rPr>
          <w:color w:val="000000"/>
          <w:spacing w:val="0"/>
          <w:w w:val="100"/>
          <w:position w:val="0"/>
        </w:rPr>
        <w:t>施工企业应设立质量管理部门，并规定其组织和协调质 量管理工作的职能。</w:t>
      </w:r>
    </w:p>
    <w:p>
      <w:pPr>
        <w:pStyle w:val="Style12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344" w:val="left"/>
        </w:tabs>
        <w:bidi w:val="0"/>
        <w:spacing w:before="0" w:after="0" w:line="336" w:lineRule="exact"/>
        <w:ind w:left="0" w:right="0" w:firstLine="0"/>
        <w:jc w:val="both"/>
      </w:pPr>
      <w:bookmarkStart w:id="120" w:name="bookmark120"/>
      <w:bookmarkEnd w:id="120"/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2.2</w:t>
      </w:r>
      <w:r>
        <w:rPr>
          <w:color w:val="000000"/>
          <w:spacing w:val="0"/>
          <w:w w:val="100"/>
          <w:position w:val="0"/>
        </w:rPr>
        <w:t>项目部应根据工程需要和规定要求，设置相应的质量管 理部门或岗位。</w:t>
      </w:r>
    </w:p>
    <w:p>
      <w:pPr>
        <w:pStyle w:val="Style1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344" w:val="left"/>
        </w:tabs>
        <w:bidi w:val="0"/>
        <w:spacing w:before="0" w:after="140" w:line="326" w:lineRule="exact"/>
        <w:ind w:left="0" w:right="0" w:firstLine="0"/>
        <w:jc w:val="both"/>
      </w:pPr>
      <w:bookmarkStart w:id="121" w:name="bookmark121"/>
      <w:bookmarkEnd w:id="121"/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2.3</w:t>
      </w:r>
      <w:r>
        <w:rPr>
          <w:color w:val="000000"/>
          <w:spacing w:val="0"/>
          <w:w w:val="100"/>
          <w:position w:val="0"/>
        </w:rPr>
        <w:t>各层次质量管理部门和岗位的设置，应满足资源与需求 匹配、责任与权利一致的要求。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326" w:lineRule="exact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4.3</w:t>
      </w:r>
      <w:r>
        <w:rPr>
          <w:color w:val="000000"/>
          <w:spacing w:val="0"/>
          <w:w w:val="100"/>
          <w:position w:val="0"/>
        </w:rPr>
        <w:t>领导作用与管理职责</w:t>
      </w:r>
    </w:p>
    <w:p>
      <w:pPr>
        <w:pStyle w:val="Style12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344" w:val="left"/>
        </w:tabs>
        <w:bidi w:val="0"/>
        <w:spacing w:before="0" w:after="0" w:line="322" w:lineRule="exact"/>
        <w:ind w:left="0" w:right="0" w:firstLine="0"/>
        <w:jc w:val="both"/>
      </w:pPr>
      <w:bookmarkStart w:id="122" w:name="bookmark122"/>
      <w:bookmarkEnd w:id="122"/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3.</w:t>
      </w:r>
      <w:r>
        <w:rPr>
          <w:b/>
          <w:bCs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最高管理者应证实其对质量管理体系的领导作用和承诺, 确保质量管理体系适应市场竞争和企业发展的需要，其管理职责 应包括下列内容：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2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组织质量管理体系策划；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6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>组织制定、批准质量方针和目标；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6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3</w:t>
      </w:r>
      <w:r>
        <w:rPr>
          <w:color w:val="000000"/>
          <w:spacing w:val="0"/>
          <w:w w:val="100"/>
          <w:position w:val="0"/>
        </w:rPr>
        <w:t>确保质量管理体系要求融入企业的业务过程；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6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4</w:t>
      </w:r>
      <w:r>
        <w:rPr>
          <w:color w:val="000000"/>
          <w:spacing w:val="0"/>
          <w:w w:val="100"/>
          <w:position w:val="0"/>
        </w:rPr>
        <w:t>促进使用过程方法和基于风险的思维;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6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5</w:t>
      </w:r>
      <w:r>
        <w:rPr>
          <w:color w:val="000000"/>
          <w:spacing w:val="0"/>
          <w:w w:val="100"/>
          <w:position w:val="0"/>
        </w:rPr>
        <w:t>建立质量管理的组织机构；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6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6</w:t>
      </w:r>
      <w:r>
        <w:rPr>
          <w:color w:val="000000"/>
          <w:spacing w:val="0"/>
          <w:w w:val="100"/>
          <w:position w:val="0"/>
        </w:rPr>
        <w:t>提升员工的质量意识和能力；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326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7</w:t>
      </w:r>
      <w:r>
        <w:rPr>
          <w:color w:val="000000"/>
          <w:spacing w:val="0"/>
          <w:w w:val="100"/>
          <w:position w:val="0"/>
        </w:rPr>
        <w:t>确定和配备质量管理所需的资源；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6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  <w:lang w:val="zh-CN" w:eastAsia="zh-CN" w:bidi="zh-CN"/>
        </w:rPr>
        <w:t>8</w:t>
      </w:r>
      <w:r>
        <w:rPr>
          <w:color w:val="000000"/>
          <w:spacing w:val="0"/>
          <w:w w:val="100"/>
          <w:position w:val="0"/>
        </w:rPr>
        <w:t>支持其他管理者履行其相关领域的职责；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6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9</w:t>
      </w:r>
      <w:r>
        <w:rPr>
          <w:color w:val="000000"/>
          <w:spacing w:val="0"/>
          <w:w w:val="100"/>
          <w:position w:val="0"/>
        </w:rPr>
        <w:t>实施、评价并改进质量管理体系；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6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10</w:t>
      </w:r>
      <w:r>
        <w:rPr>
          <w:color w:val="000000"/>
          <w:spacing w:val="0"/>
          <w:w w:val="100"/>
          <w:position w:val="0"/>
        </w:rPr>
        <w:t>确保实现质量管理体系的预期结果。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6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4. 3.2</w:t>
      </w:r>
      <w:r>
        <w:rPr>
          <w:color w:val="000000"/>
          <w:spacing w:val="0"/>
          <w:w w:val="100"/>
          <w:position w:val="0"/>
        </w:rPr>
        <w:t>施工企业可在最高管理层中设置管理者代表。管理者代 表宜由最高管理者指定，其管理职责应包括下列内容：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6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应协助最高管理者实现其职责；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6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>应协调质量管理体系的相关活动；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6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3</w:t>
      </w:r>
      <w:r>
        <w:rPr>
          <w:color w:val="000000"/>
          <w:spacing w:val="0"/>
          <w:w w:val="100"/>
          <w:position w:val="0"/>
        </w:rPr>
        <w:t>应向最高管理者报告质量管理体系的绩效和改进的需求;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6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4</w:t>
      </w:r>
      <w:r>
        <w:rPr>
          <w:color w:val="000000"/>
          <w:spacing w:val="0"/>
          <w:w w:val="100"/>
          <w:position w:val="0"/>
        </w:rPr>
        <w:t>应落实质量管理体系与外部联系的有关事宜。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31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4.3.3</w:t>
      </w:r>
      <w:r>
        <w:rPr>
          <w:color w:val="000000"/>
          <w:spacing w:val="0"/>
          <w:w w:val="100"/>
          <w:position w:val="0"/>
        </w:rPr>
        <w:t>项目经理应确保工程项目质量管理的有效性，其管理职 责应包括下列内容：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31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应建立健全项目管理组织和质量管理制度；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2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>应组织实施工程项目质量管理策划；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2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3</w:t>
      </w:r>
      <w:r>
        <w:rPr>
          <w:color w:val="000000"/>
          <w:spacing w:val="0"/>
          <w:w w:val="100"/>
          <w:position w:val="0"/>
        </w:rPr>
        <w:t>应落实项目质量目标实现所需资源；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2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4</w:t>
      </w:r>
      <w:r>
        <w:rPr>
          <w:color w:val="000000"/>
          <w:spacing w:val="0"/>
          <w:w w:val="100"/>
          <w:position w:val="0"/>
        </w:rPr>
        <w:t>应组织实施过程质量控制和检查验收；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2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5</w:t>
      </w:r>
      <w:r>
        <w:rPr>
          <w:color w:val="000000"/>
          <w:spacing w:val="0"/>
          <w:w w:val="100"/>
          <w:position w:val="0"/>
        </w:rPr>
        <w:t>应履行合同约定的其他事项。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2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4.3.4</w:t>
      </w:r>
      <w:r>
        <w:rPr>
          <w:color w:val="000000"/>
          <w:spacing w:val="0"/>
          <w:w w:val="100"/>
          <w:position w:val="0"/>
        </w:rPr>
        <w:t>施工企业质量管理有关部门、岗位的质量管理职责应与 管理需求一致，并传递到各相关层次。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31" w:lineRule="exact"/>
        <w:ind w:left="0" w:right="0" w:firstLine="0"/>
        <w:jc w:val="both"/>
        <w:sectPr>
          <w:footnotePr>
            <w:pos w:val="pageBottom"/>
            <w:numFmt w:val="decimal"/>
            <w:numRestart w:val="continuous"/>
          </w:footnotePr>
          <w:pgSz w:w="8400" w:h="11900"/>
          <w:pgMar w:top="1747" w:right="1224" w:bottom="1338" w:left="1247" w:header="0" w:footer="3" w:gutter="0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4. 3.5</w:t>
      </w:r>
      <w:r>
        <w:rPr>
          <w:color w:val="000000"/>
          <w:spacing w:val="0"/>
          <w:w w:val="100"/>
          <w:position w:val="0"/>
        </w:rPr>
        <w:t>当组织机构发生变化时，施工企业应对部门和岗位的管 理职责进行相应调整，并确保相关文件进行更新和发布。</w:t>
      </w:r>
    </w:p>
    <w:p>
      <w:pPr>
        <w:pStyle w:val="Style21"/>
        <w:keepNext/>
        <w:keepLines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bookmarkStart w:id="123" w:name="bookmark123"/>
      <w:bookmarkStart w:id="124" w:name="bookmark124"/>
      <w:bookmarkStart w:id="125" w:name="bookmark125"/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6"/>
          <w:szCs w:val="26"/>
          <w:lang w:val="zh-CN" w:eastAsia="zh-CN" w:bidi="zh-CN"/>
        </w:rPr>
        <w:t>5</w:t>
      </w:r>
      <w:r>
        <w:rPr>
          <w:color w:val="000000"/>
          <w:spacing w:val="0"/>
          <w:w w:val="100"/>
          <w:position w:val="0"/>
        </w:rPr>
        <w:t>人力资源管理</w:t>
      </w:r>
      <w:bookmarkEnd w:id="123"/>
      <w:bookmarkEnd w:id="124"/>
      <w:bookmarkEnd w:id="125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20" w:line="329" w:lineRule="exact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 xml:space="preserve">5.1 </w:t>
      </w:r>
      <w:r>
        <w:rPr>
          <w:color w:val="000000"/>
          <w:spacing w:val="0"/>
          <w:w w:val="100"/>
          <w:position w:val="0"/>
        </w:rPr>
        <w:t>一般规定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2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5.1.1</w:t>
      </w:r>
      <w:r>
        <w:rPr>
          <w:color w:val="000000"/>
          <w:spacing w:val="0"/>
          <w:w w:val="100"/>
          <w:position w:val="0"/>
        </w:rPr>
        <w:t>施工企业应建立并实施人力资源管理制度，对质量管理 人员配置和培训作出规定。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20" w:line="331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 xml:space="preserve">5.1. </w:t>
      </w:r>
      <w:r>
        <w:rPr>
          <w:b/>
          <w:bCs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>施工企业的人力资源规划应满足员工职业发展和质量管 理需要。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20" w:line="329" w:lineRule="exact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5.2</w:t>
      </w:r>
      <w:r>
        <w:rPr>
          <w:color w:val="000000"/>
          <w:spacing w:val="0"/>
          <w:w w:val="100"/>
          <w:position w:val="0"/>
        </w:rPr>
        <w:t>人力资源配置</w:t>
      </w:r>
    </w:p>
    <w:p>
      <w:pPr>
        <w:pStyle w:val="Style12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344" w:val="left"/>
        </w:tabs>
        <w:bidi w:val="0"/>
        <w:spacing w:before="0" w:after="0" w:line="336" w:lineRule="exact"/>
        <w:ind w:left="0" w:right="0" w:firstLine="0"/>
        <w:jc w:val="both"/>
      </w:pPr>
      <w:bookmarkStart w:id="126" w:name="bookmark126"/>
      <w:bookmarkEnd w:id="126"/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2.</w:t>
      </w:r>
      <w:r>
        <w:rPr>
          <w:b/>
          <w:bCs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施工企业应以文件的形式明确与质量管理岗位相适应的 人员能力要求，其要求应包括下列内容：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36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教育程度；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36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>工作经验；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36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3</w:t>
      </w:r>
      <w:r>
        <w:rPr>
          <w:color w:val="000000"/>
          <w:spacing w:val="0"/>
          <w:w w:val="100"/>
          <w:position w:val="0"/>
        </w:rPr>
        <w:t>培训规定。</w:t>
      </w:r>
    </w:p>
    <w:p>
      <w:pPr>
        <w:pStyle w:val="Style1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344" w:val="left"/>
        </w:tabs>
        <w:bidi w:val="0"/>
        <w:spacing w:before="0" w:after="0" w:line="336" w:lineRule="exact"/>
        <w:ind w:left="0" w:right="0" w:firstLine="0"/>
        <w:jc w:val="both"/>
      </w:pPr>
      <w:bookmarkStart w:id="127" w:name="bookmark127"/>
      <w:bookmarkEnd w:id="127"/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2.2</w:t>
      </w:r>
      <w:r>
        <w:rPr>
          <w:color w:val="000000"/>
          <w:spacing w:val="0"/>
          <w:w w:val="100"/>
          <w:position w:val="0"/>
        </w:rPr>
        <w:t>施工企业应根据质量管理需求配备相应的管理、技术及 作业人员。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4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5.2.3</w:t>
      </w:r>
      <w:r>
        <w:rPr>
          <w:color w:val="000000"/>
          <w:spacing w:val="0"/>
          <w:w w:val="100"/>
          <w:position w:val="0"/>
        </w:rPr>
        <w:t>各层次管理者应使与质量有关的人员意识到： 质量方针和质量目标的重要性，对质量管理有效性的贡献, 偏离质量管理要求的后果。</w:t>
      </w:r>
    </w:p>
    <w:p>
      <w:pPr>
        <w:pStyle w:val="Style12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349" w:val="left"/>
        </w:tabs>
        <w:bidi w:val="0"/>
        <w:spacing w:before="0" w:after="120" w:line="326" w:lineRule="exact"/>
        <w:ind w:left="0" w:right="0" w:firstLine="0"/>
        <w:jc w:val="both"/>
      </w:pPr>
      <w:bookmarkStart w:id="128" w:name="bookmark128"/>
      <w:bookmarkEnd w:id="128"/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2.4</w:t>
      </w:r>
      <w:r>
        <w:rPr>
          <w:color w:val="000000"/>
          <w:spacing w:val="0"/>
          <w:w w:val="100"/>
          <w:position w:val="0"/>
        </w:rPr>
        <w:t>施工企业应建立员工考核制度，规定考核内容、标准、 方式、频次，并将考核结果作为人力资源管理评价和质量管理改 进的依据。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20" w:line="329" w:lineRule="exact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5.</w:t>
      </w:r>
      <w:r>
        <w:rPr>
          <w:b/>
          <w:bCs/>
          <w:color w:val="000000"/>
          <w:spacing w:val="0"/>
          <w:w w:val="100"/>
          <w:position w:val="0"/>
        </w:rPr>
        <w:t>3</w:t>
      </w:r>
      <w:r>
        <w:rPr>
          <w:color w:val="000000"/>
          <w:spacing w:val="0"/>
          <w:w w:val="100"/>
          <w:position w:val="0"/>
        </w:rPr>
        <w:t>培 训</w:t>
      </w:r>
    </w:p>
    <w:p>
      <w:pPr>
        <w:pStyle w:val="Style12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344" w:val="left"/>
        </w:tabs>
        <w:bidi w:val="0"/>
        <w:spacing w:before="0" w:after="60" w:line="326" w:lineRule="exact"/>
        <w:ind w:left="0" w:right="0" w:firstLine="0"/>
        <w:jc w:val="both"/>
      </w:pPr>
      <w:bookmarkStart w:id="129" w:name="bookmark129"/>
      <w:bookmarkEnd w:id="129"/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3.1</w:t>
      </w:r>
      <w:r>
        <w:rPr>
          <w:color w:val="000000"/>
          <w:spacing w:val="0"/>
          <w:w w:val="100"/>
          <w:position w:val="0"/>
        </w:rPr>
        <w:t>施工企业应识别培训需求，制定员工培训计划，对培训 对象、内容、方式及时间做出安排。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 xml:space="preserve">5. 3. </w:t>
      </w:r>
      <w:r>
        <w:rPr>
          <w:b/>
          <w:bCs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>施工企业对员工的培训应包括下列内容：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6" w:lineRule="exact"/>
        <w:ind w:left="0" w:right="0" w:firstLine="420"/>
        <w:jc w:val="left"/>
      </w:pPr>
      <w:r>
        <w:rPr>
          <w:b/>
          <w:bCs/>
          <w:color w:val="000000"/>
          <w:spacing w:val="0"/>
          <w:w w:val="100"/>
          <w:position w:val="0"/>
          <w:lang w:val="zh-CN" w:eastAsia="zh-CN" w:bidi="zh-CN"/>
        </w:rPr>
        <w:t>1</w:t>
      </w:r>
      <w:r>
        <w:rPr>
          <w:color w:val="000000"/>
          <w:spacing w:val="0"/>
          <w:w w:val="100"/>
          <w:position w:val="0"/>
        </w:rPr>
        <w:t>质量方针、目标及质量意识；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6" w:lineRule="exact"/>
        <w:ind w:left="0" w:right="0" w:firstLine="420"/>
        <w:jc w:val="left"/>
      </w:pPr>
      <w:r>
        <w:rPr>
          <w:b/>
          <w:bCs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>相关法律法规和国家现行标准；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6" w:lineRule="exact"/>
        <w:ind w:left="0" w:right="0" w:firstLine="420"/>
        <w:jc w:val="left"/>
      </w:pPr>
      <w:r>
        <w:rPr>
          <w:b/>
          <w:bCs/>
          <w:color w:val="000000"/>
          <w:spacing w:val="0"/>
          <w:w w:val="100"/>
          <w:position w:val="0"/>
        </w:rPr>
        <w:t>3</w:t>
      </w:r>
      <w:r>
        <w:rPr>
          <w:color w:val="000000"/>
          <w:spacing w:val="0"/>
          <w:w w:val="100"/>
          <w:position w:val="0"/>
        </w:rPr>
        <w:t>质量管理制度；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6" w:lineRule="exact"/>
        <w:ind w:left="0" w:right="0" w:firstLine="420"/>
        <w:jc w:val="left"/>
      </w:pPr>
      <w:r>
        <w:rPr>
          <w:b/>
          <w:bCs/>
          <w:color w:val="000000"/>
          <w:spacing w:val="0"/>
          <w:w w:val="100"/>
          <w:position w:val="0"/>
        </w:rPr>
        <w:t>4</w:t>
      </w:r>
      <w:r>
        <w:rPr>
          <w:color w:val="000000"/>
          <w:spacing w:val="0"/>
          <w:w w:val="100"/>
          <w:position w:val="0"/>
        </w:rPr>
        <w:t>专业知识、作业要求；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6" w:lineRule="exact"/>
        <w:ind w:left="0" w:right="0" w:firstLine="420"/>
        <w:jc w:val="left"/>
      </w:pPr>
      <w:r>
        <w:rPr>
          <w:b/>
          <w:bCs/>
          <w:color w:val="000000"/>
          <w:spacing w:val="0"/>
          <w:w w:val="100"/>
          <w:position w:val="0"/>
        </w:rPr>
        <w:t>5</w:t>
      </w:r>
      <w:r>
        <w:rPr>
          <w:color w:val="000000"/>
          <w:spacing w:val="0"/>
          <w:w w:val="100"/>
          <w:position w:val="0"/>
        </w:rPr>
        <w:t>继续教育。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6" w:lineRule="exact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5.3.3</w:t>
      </w:r>
      <w:r>
        <w:rPr>
          <w:color w:val="000000"/>
          <w:spacing w:val="0"/>
          <w:w w:val="100"/>
          <w:position w:val="0"/>
        </w:rPr>
        <w:t>根据岗位特点和需求，施工企业宜分层分类实施培训。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6" w:lineRule="exact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8400" w:h="11900"/>
          <w:pgMar w:top="1772" w:right="1261" w:bottom="1316" w:left="1201" w:header="0" w:footer="3" w:gutter="0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5.3.4</w:t>
      </w:r>
      <w:r>
        <w:rPr>
          <w:color w:val="000000"/>
          <w:spacing w:val="0"/>
          <w:w w:val="100"/>
          <w:position w:val="0"/>
        </w:rPr>
        <w:t>施工企业应对培训效果进行评价，并保存相应记录。评 价结果应用于改进培训的有效性。</w:t>
      </w:r>
    </w:p>
    <w:p>
      <w:pPr>
        <w:pStyle w:val="Style21"/>
        <w:keepNext/>
        <w:keepLines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bookmarkStart w:id="130" w:name="bookmark130"/>
      <w:bookmarkStart w:id="131" w:name="bookmark131"/>
      <w:bookmarkStart w:id="132" w:name="bookmark132"/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6"/>
          <w:szCs w:val="26"/>
          <w:lang w:val="zh-CN" w:eastAsia="zh-CN" w:bidi="zh-CN"/>
        </w:rPr>
        <w:t>6</w:t>
      </w:r>
      <w:r>
        <w:rPr>
          <w:color w:val="000000"/>
          <w:spacing w:val="0"/>
          <w:w w:val="100"/>
          <w:position w:val="0"/>
        </w:rPr>
        <w:t>投标及合同管理</w:t>
      </w:r>
      <w:bookmarkEnd w:id="130"/>
      <w:bookmarkEnd w:id="131"/>
      <w:bookmarkEnd w:id="132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329" w:lineRule="exact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 xml:space="preserve">6.1 </w:t>
      </w:r>
      <w:r>
        <w:rPr>
          <w:color w:val="000000"/>
          <w:spacing w:val="0"/>
          <w:w w:val="100"/>
          <w:position w:val="0"/>
        </w:rPr>
        <w:t>一般规定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6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6.1.</w:t>
      </w:r>
      <w:r>
        <w:rPr>
          <w:b/>
          <w:bCs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施工企业应建立并实施工程项目投标及工程合同管理制 度，明确投标及工程合同管理的控制流程。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331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6.1.2</w:t>
      </w:r>
      <w:r>
        <w:rPr>
          <w:color w:val="000000"/>
          <w:spacing w:val="0"/>
          <w:w w:val="100"/>
          <w:position w:val="0"/>
        </w:rPr>
        <w:t>施工企业应对投标及工程合同管理进行监督控制，并履 行工程合同。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329" w:lineRule="exact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6.2</w:t>
      </w:r>
      <w:r>
        <w:rPr>
          <w:color w:val="000000"/>
          <w:spacing w:val="0"/>
          <w:w w:val="100"/>
          <w:position w:val="0"/>
        </w:rPr>
        <w:t>投标管理</w:t>
      </w:r>
    </w:p>
    <w:p>
      <w:pPr>
        <w:pStyle w:val="Style12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344" w:val="left"/>
        </w:tabs>
        <w:bidi w:val="0"/>
        <w:spacing w:before="0" w:after="0" w:line="331" w:lineRule="exact"/>
        <w:ind w:left="0" w:right="0" w:firstLine="0"/>
        <w:jc w:val="both"/>
      </w:pPr>
      <w:bookmarkStart w:id="133" w:name="bookmark133"/>
      <w:bookmarkEnd w:id="133"/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2.1</w:t>
      </w:r>
      <w:r>
        <w:rPr>
          <w:color w:val="000000"/>
          <w:spacing w:val="0"/>
          <w:w w:val="100"/>
          <w:position w:val="0"/>
        </w:rPr>
        <w:t>施工企业应识别投标工程项目的相关要求，其要求应包 括下列内容：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60" w:line="331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招标文件和相关的明示要求；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>发包方未明示但应满足的要求；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9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3</w:t>
      </w:r>
      <w:r>
        <w:rPr>
          <w:color w:val="000000"/>
          <w:spacing w:val="0"/>
          <w:w w:val="100"/>
          <w:position w:val="0"/>
        </w:rPr>
        <w:t>法律法规、国家现行标准要求；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9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4</w:t>
      </w:r>
      <w:r>
        <w:rPr>
          <w:color w:val="000000"/>
          <w:spacing w:val="0"/>
          <w:w w:val="100"/>
          <w:position w:val="0"/>
        </w:rPr>
        <w:t>施工企业的相关要求。</w:t>
      </w:r>
    </w:p>
    <w:p>
      <w:pPr>
        <w:pStyle w:val="Style12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339" w:val="left"/>
        </w:tabs>
        <w:bidi w:val="0"/>
        <w:spacing w:before="0" w:after="60" w:line="329" w:lineRule="exact"/>
        <w:ind w:left="0" w:right="0" w:firstLine="0"/>
        <w:jc w:val="both"/>
      </w:pPr>
      <w:bookmarkStart w:id="134" w:name="bookmark134"/>
      <w:bookmarkEnd w:id="134"/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2.2</w:t>
      </w:r>
      <w:r>
        <w:rPr>
          <w:color w:val="000000"/>
          <w:spacing w:val="0"/>
          <w:w w:val="100"/>
          <w:position w:val="0"/>
        </w:rPr>
        <w:t>施工企业应通过评审，确认具备满足工程项目有关要求 的能力后依法进行投标，并保证投标文件和投标过程的合 规性。</w:t>
      </w:r>
    </w:p>
    <w:p>
      <w:pPr>
        <w:pStyle w:val="Style1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344" w:val="left"/>
        </w:tabs>
        <w:bidi w:val="0"/>
        <w:spacing w:before="0" w:after="140" w:line="240" w:lineRule="auto"/>
        <w:ind w:left="0" w:right="0" w:firstLine="0"/>
        <w:jc w:val="both"/>
      </w:pPr>
      <w:bookmarkStart w:id="135" w:name="bookmark135"/>
      <w:bookmarkEnd w:id="135"/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2.3</w:t>
      </w:r>
      <w:r>
        <w:rPr>
          <w:color w:val="000000"/>
          <w:spacing w:val="0"/>
          <w:w w:val="100"/>
          <w:position w:val="0"/>
        </w:rPr>
        <w:t>施工企业应保存评审和投标的相关记录。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329" w:lineRule="exact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6.3</w:t>
      </w:r>
      <w:r>
        <w:rPr>
          <w:color w:val="000000"/>
          <w:spacing w:val="0"/>
          <w:w w:val="100"/>
          <w:position w:val="0"/>
        </w:rPr>
        <w:t>合同管理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6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6.3.1</w:t>
      </w:r>
      <w:r>
        <w:rPr>
          <w:color w:val="000000"/>
          <w:spacing w:val="0"/>
          <w:w w:val="100"/>
          <w:position w:val="0"/>
        </w:rPr>
        <w:t>工程合同签订前，施工企业应评审合同内容，确认合同 条件，并保存相关记录。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31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6.3.2</w:t>
      </w:r>
      <w:r>
        <w:rPr>
          <w:color w:val="000000"/>
          <w:spacing w:val="0"/>
          <w:w w:val="100"/>
          <w:position w:val="0"/>
        </w:rPr>
        <w:t>施工企业应依法签约，并通过合同交底或其他信息传递 方式，确保相关人员掌握合同的内容和要求。</w:t>
      </w:r>
    </w:p>
    <w:p>
      <w:pPr>
        <w:pStyle w:val="Style12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344" w:val="left"/>
        </w:tabs>
        <w:bidi w:val="0"/>
        <w:spacing w:before="0" w:after="0" w:line="326" w:lineRule="exact"/>
        <w:ind w:left="0" w:right="0" w:firstLine="0"/>
        <w:jc w:val="both"/>
      </w:pPr>
      <w:bookmarkStart w:id="136" w:name="bookmark136"/>
      <w:bookmarkEnd w:id="136"/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3.3</w:t>
      </w:r>
      <w:r>
        <w:rPr>
          <w:color w:val="000000"/>
          <w:spacing w:val="0"/>
          <w:w w:val="100"/>
          <w:position w:val="0"/>
        </w:rPr>
        <w:t xml:space="preserve">对工程合同履行中发生的变更，施工企业应以书面文件 签认，并作为工程合同的组成部分。变更的内容、程序应符合相 </w:t>
      </w:r>
      <w:r>
        <w:rPr>
          <w:color w:val="000000"/>
          <w:spacing w:val="0"/>
          <w:w w:val="100"/>
          <w:position w:val="0"/>
        </w:rPr>
        <w:t>关约定。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2" w:lineRule="exact"/>
        <w:ind w:left="0" w:right="0" w:firstLine="0"/>
        <w:jc w:val="both"/>
        <w:sectPr>
          <w:footnotePr>
            <w:pos w:val="pageBottom"/>
            <w:numFmt w:val="decimal"/>
            <w:numRestart w:val="continuous"/>
          </w:footnotePr>
          <w:pgSz w:w="8400" w:h="11900"/>
          <w:pgMar w:top="1789" w:right="1219" w:bottom="1261" w:left="1234" w:header="0" w:footer="3" w:gutter="0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6.3.4</w:t>
      </w:r>
      <w:r>
        <w:rPr>
          <w:color w:val="000000"/>
          <w:spacing w:val="0"/>
          <w:w w:val="100"/>
          <w:position w:val="0"/>
        </w:rPr>
        <w:t>在工程合同履行的各阶段，施工企业应与发包方或其代 表进行有效沟通，确定相关方需求，形成必要记录，并定期检 查、分析、评价工程合同履行情况。</w:t>
      </w:r>
    </w:p>
    <w:p>
      <w:pPr>
        <w:pStyle w:val="Style21"/>
        <w:keepNext/>
        <w:keepLines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bookmarkStart w:id="137" w:name="bookmark137"/>
      <w:bookmarkStart w:id="138" w:name="bookmark138"/>
      <w:bookmarkStart w:id="139" w:name="bookmark139"/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6"/>
          <w:szCs w:val="26"/>
          <w:lang w:val="zh-CN" w:eastAsia="zh-CN" w:bidi="zh-CN"/>
        </w:rPr>
        <w:t>7</w:t>
      </w:r>
      <w:r>
        <w:rPr>
          <w:color w:val="000000"/>
          <w:spacing w:val="0"/>
          <w:w w:val="100"/>
          <w:position w:val="0"/>
        </w:rPr>
        <w:t>施工机具与设施管理</w:t>
      </w:r>
      <w:bookmarkEnd w:id="137"/>
      <w:bookmarkEnd w:id="138"/>
      <w:bookmarkEnd w:id="139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322" w:lineRule="exact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 xml:space="preserve">7.1 </w:t>
      </w:r>
      <w:r>
        <w:rPr>
          <w:color w:val="000000"/>
          <w:spacing w:val="0"/>
          <w:w w:val="100"/>
          <w:position w:val="0"/>
        </w:rPr>
        <w:t>一般规定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2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7.1.1</w:t>
      </w:r>
      <w:r>
        <w:rPr>
          <w:color w:val="000000"/>
          <w:spacing w:val="0"/>
          <w:w w:val="100"/>
          <w:position w:val="0"/>
        </w:rPr>
        <w:t>施工企业应建立并实施施工机具与设施管理制度，对施 工机具与设施的配备、安装、拆除与验收、使用与维护作出 规定。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2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7.1.2</w:t>
      </w:r>
      <w:r>
        <w:rPr>
          <w:color w:val="000000"/>
          <w:spacing w:val="0"/>
          <w:w w:val="100"/>
          <w:position w:val="0"/>
        </w:rPr>
        <w:t>施工机具与设施的配置数量、技术性能、使用与维护管 理应符合配置计划、国家现行相关标准的规定。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322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7.1.</w:t>
      </w:r>
      <w:r>
        <w:rPr>
          <w:b/>
          <w:bCs/>
          <w:color w:val="000000"/>
          <w:spacing w:val="0"/>
          <w:w w:val="100"/>
          <w:position w:val="0"/>
        </w:rPr>
        <w:t>3</w:t>
      </w:r>
      <w:r>
        <w:rPr>
          <w:color w:val="000000"/>
          <w:spacing w:val="0"/>
          <w:w w:val="100"/>
          <w:position w:val="0"/>
        </w:rPr>
        <w:t>施工机具与设施的档案或记录应建立并保存。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322" w:lineRule="exact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7.</w:t>
      </w:r>
      <w:r>
        <w:rPr>
          <w:b/>
          <w:bCs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>配 备</w:t>
      </w:r>
    </w:p>
    <w:p>
      <w:pPr>
        <w:pStyle w:val="Style12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344" w:val="left"/>
        </w:tabs>
        <w:bidi w:val="0"/>
        <w:spacing w:before="0" w:after="0" w:line="336" w:lineRule="exact"/>
        <w:ind w:left="0" w:right="0" w:firstLine="0"/>
        <w:jc w:val="both"/>
      </w:pPr>
      <w:bookmarkStart w:id="140" w:name="bookmark140"/>
      <w:bookmarkEnd w:id="140"/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2.1</w:t>
      </w:r>
      <w:r>
        <w:rPr>
          <w:color w:val="000000"/>
          <w:spacing w:val="0"/>
          <w:w w:val="100"/>
          <w:position w:val="0"/>
        </w:rPr>
        <w:t>施工机具与设施的配置应满足工程施工的需求。施工企 业应制定施工机具与设施配备计划，经审批后组织实施。</w:t>
      </w:r>
    </w:p>
    <w:p>
      <w:pPr>
        <w:pStyle w:val="Style1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349" w:val="left"/>
        </w:tabs>
        <w:bidi w:val="0"/>
        <w:spacing w:before="0" w:after="0" w:line="326" w:lineRule="exact"/>
        <w:ind w:left="0" w:right="0" w:firstLine="0"/>
        <w:jc w:val="both"/>
      </w:pPr>
      <w:bookmarkStart w:id="141" w:name="bookmark141"/>
      <w:bookmarkEnd w:id="141"/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2.2</w:t>
      </w:r>
      <w:r>
        <w:rPr>
          <w:color w:val="000000"/>
          <w:spacing w:val="0"/>
          <w:w w:val="100"/>
          <w:position w:val="0"/>
        </w:rPr>
        <w:t>施工企业应建立施工机具与设施供应方评价制度。在采 购或租赁前应进行供应方评价，并保存相关资料和评价记录。对 供应方的评价应包括下列内容：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9" w:lineRule="exact"/>
        <w:ind w:left="0" w:right="0" w:firstLine="440"/>
        <w:jc w:val="both"/>
      </w:pPr>
      <w:r>
        <w:rPr>
          <w:b/>
          <w:bCs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企业资质、经营状况、信誉；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9" w:lineRule="exact"/>
        <w:ind w:left="0" w:right="0" w:firstLine="440"/>
        <w:jc w:val="both"/>
      </w:pPr>
      <w:r>
        <w:rPr>
          <w:b/>
          <w:bCs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>产品和服务质量；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9" w:lineRule="exact"/>
        <w:ind w:left="0" w:right="0" w:firstLine="440"/>
        <w:jc w:val="both"/>
      </w:pPr>
      <w:r>
        <w:rPr>
          <w:b/>
          <w:bCs/>
          <w:color w:val="000000"/>
          <w:spacing w:val="0"/>
          <w:w w:val="100"/>
          <w:position w:val="0"/>
        </w:rPr>
        <w:t>3</w:t>
      </w:r>
      <w:r>
        <w:rPr>
          <w:color w:val="000000"/>
          <w:spacing w:val="0"/>
          <w:w w:val="100"/>
          <w:position w:val="0"/>
        </w:rPr>
        <w:t>产品技术性能；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9" w:lineRule="exact"/>
        <w:ind w:left="0" w:right="0" w:firstLine="440"/>
        <w:jc w:val="both"/>
      </w:pPr>
      <w:r>
        <w:rPr>
          <w:b/>
          <w:bCs/>
          <w:color w:val="000000"/>
          <w:spacing w:val="0"/>
          <w:w w:val="100"/>
          <w:position w:val="0"/>
        </w:rPr>
        <w:t>4</w:t>
      </w:r>
      <w:r>
        <w:rPr>
          <w:color w:val="000000"/>
          <w:spacing w:val="0"/>
          <w:w w:val="100"/>
          <w:position w:val="0"/>
        </w:rPr>
        <w:t>供货能力和协作水平；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9" w:lineRule="exact"/>
        <w:ind w:left="0" w:right="0" w:firstLine="440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pacing w:val="0"/>
          <w:w w:val="100"/>
          <w:position w:val="0"/>
          <w:sz w:val="18"/>
          <w:szCs w:val="18"/>
        </w:rPr>
        <w:t>5</w:t>
      </w:r>
      <w:r>
        <w:rPr>
          <w:color w:val="000000"/>
          <w:spacing w:val="0"/>
          <w:w w:val="100"/>
          <w:position w:val="0"/>
        </w:rPr>
        <w:t>价格。</w:t>
      </w:r>
    </w:p>
    <w:p>
      <w:pPr>
        <w:pStyle w:val="Style12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349" w:val="left"/>
        </w:tabs>
        <w:bidi w:val="0"/>
        <w:spacing w:before="0" w:after="140" w:line="319" w:lineRule="exact"/>
        <w:ind w:left="0" w:right="0" w:firstLine="0"/>
        <w:jc w:val="both"/>
      </w:pPr>
      <w:bookmarkStart w:id="142" w:name="bookmark142"/>
      <w:bookmarkEnd w:id="142"/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2.3</w:t>
      </w:r>
      <w:r>
        <w:rPr>
          <w:color w:val="000000"/>
          <w:spacing w:val="0"/>
          <w:w w:val="100"/>
          <w:position w:val="0"/>
        </w:rPr>
        <w:t>釆购或租赁施工机具与设施时，施工企业宜与供应方订 立合同，在合同中应明确施工机具与设施的类别、技术性能、质 量标准及服务要求事项，并界定合同双方的相关责任。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322" w:lineRule="exact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7.3</w:t>
      </w:r>
      <w:r>
        <w:rPr>
          <w:color w:val="000000"/>
          <w:spacing w:val="0"/>
          <w:w w:val="100"/>
          <w:position w:val="0"/>
        </w:rPr>
        <w:t>安装、拆除与验收</w:t>
      </w:r>
    </w:p>
    <w:p>
      <w:pPr>
        <w:pStyle w:val="Style12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344" w:val="left"/>
        </w:tabs>
        <w:bidi w:val="0"/>
        <w:spacing w:before="0" w:after="0" w:line="322" w:lineRule="exact"/>
        <w:ind w:left="0" w:right="0" w:firstLine="0"/>
        <w:jc w:val="both"/>
      </w:pPr>
      <w:bookmarkStart w:id="143" w:name="bookmark143"/>
      <w:bookmarkEnd w:id="143"/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3.1</w:t>
      </w:r>
      <w:r>
        <w:rPr>
          <w:color w:val="000000"/>
          <w:spacing w:val="0"/>
          <w:w w:val="100"/>
          <w:position w:val="0"/>
        </w:rPr>
        <w:t xml:space="preserve">施工机具与设施安装、拆除与验收应符合国家现行相关 </w:t>
      </w:r>
      <w:r>
        <w:rPr>
          <w:color w:val="000000"/>
          <w:spacing w:val="0"/>
          <w:w w:val="100"/>
          <w:position w:val="0"/>
        </w:rPr>
        <w:t>标准的规定。施工企业应对进场的施工机具与设施进行验收，并 保存验收记录。</w:t>
      </w:r>
    </w:p>
    <w:p>
      <w:pPr>
        <w:pStyle w:val="Style1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335" w:val="left"/>
        </w:tabs>
        <w:bidi w:val="0"/>
        <w:spacing w:before="0" w:after="0" w:line="319" w:lineRule="exact"/>
        <w:ind w:left="0" w:right="0" w:firstLine="0"/>
        <w:jc w:val="both"/>
      </w:pPr>
      <w:bookmarkStart w:id="144" w:name="bookmark144"/>
      <w:bookmarkEnd w:id="144"/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3.2</w:t>
      </w:r>
      <w:r>
        <w:rPr>
          <w:color w:val="000000"/>
          <w:spacing w:val="0"/>
          <w:w w:val="100"/>
          <w:position w:val="0"/>
        </w:rPr>
        <w:t>施工准备过程，施工企业应针对危险性较大或技术复杂 的工程，编制专项施工方案，经审批后组织实施。</w:t>
      </w:r>
    </w:p>
    <w:p>
      <w:pPr>
        <w:pStyle w:val="Style12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335" w:val="left"/>
        </w:tabs>
        <w:bidi w:val="0"/>
        <w:spacing w:before="0" w:after="0" w:line="331" w:lineRule="exact"/>
        <w:ind w:left="0" w:right="0" w:firstLine="0"/>
        <w:jc w:val="both"/>
      </w:pPr>
      <w:bookmarkStart w:id="145" w:name="bookmark145"/>
      <w:bookmarkEnd w:id="145"/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3.3</w:t>
      </w:r>
      <w:r>
        <w:rPr>
          <w:color w:val="000000"/>
          <w:spacing w:val="0"/>
          <w:w w:val="100"/>
          <w:position w:val="0"/>
        </w:rPr>
        <w:t>安装、拆除作业前，施工企业应对施工机具与设施的作 业人员进行交底，并保存相关记录。</w:t>
      </w:r>
    </w:p>
    <w:p>
      <w:pPr>
        <w:pStyle w:val="Style12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340" w:val="left"/>
        </w:tabs>
        <w:bidi w:val="0"/>
        <w:spacing w:before="0" w:after="0" w:line="326" w:lineRule="exact"/>
        <w:ind w:left="0" w:right="0" w:firstLine="0"/>
        <w:jc w:val="both"/>
      </w:pPr>
      <w:bookmarkStart w:id="146" w:name="bookmark146"/>
      <w:bookmarkEnd w:id="146"/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3.4</w:t>
      </w:r>
      <w:r>
        <w:rPr>
          <w:color w:val="000000"/>
          <w:spacing w:val="0"/>
          <w:w w:val="100"/>
          <w:position w:val="0"/>
        </w:rPr>
        <w:t>施工机具与设施的安装、拆除作业人员、操作人员、维 护人员应培训合格。施工企业应对各类人员的资格进行审核。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20" w:line="322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7.3.5</w:t>
      </w:r>
      <w:r>
        <w:rPr>
          <w:color w:val="000000"/>
          <w:spacing w:val="0"/>
          <w:w w:val="100"/>
          <w:position w:val="0"/>
        </w:rPr>
        <w:t>安装作业完成后，施工企业应针对施工机具与设施进行 检测和验收，未经检测验收或验收不合格的不得使用。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20" w:line="329" w:lineRule="exact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7.4</w:t>
      </w:r>
      <w:r>
        <w:rPr>
          <w:color w:val="000000"/>
          <w:spacing w:val="0"/>
          <w:w w:val="100"/>
          <w:position w:val="0"/>
        </w:rPr>
        <w:t>使用与维护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31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7. 4.</w:t>
      </w:r>
      <w:r>
        <w:rPr>
          <w:b/>
          <w:bCs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施工机具与设施的使用和维护应符合国家现行相关标准 和管理制度的规定，不得违章作业。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31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7. 4.2</w:t>
      </w:r>
      <w:r>
        <w:rPr>
          <w:color w:val="000000"/>
          <w:spacing w:val="0"/>
          <w:w w:val="100"/>
          <w:position w:val="0"/>
        </w:rPr>
        <w:t>施工企业应对施工机具与设施的使用过程进行定期检查, 保持其技术性能安全可靠，并保存相关记录。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20" w:line="331" w:lineRule="exact"/>
        <w:ind w:left="0" w:right="0" w:firstLine="0"/>
        <w:jc w:val="both"/>
        <w:sectPr>
          <w:footnotePr>
            <w:pos w:val="pageBottom"/>
            <w:numFmt w:val="decimal"/>
            <w:numRestart w:val="continuous"/>
          </w:footnotePr>
          <w:pgSz w:w="8400" w:h="11900"/>
          <w:pgMar w:top="1754" w:right="1225" w:bottom="1329" w:left="1229" w:header="0" w:footer="3" w:gutter="0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 xml:space="preserve">7. 4. </w:t>
      </w:r>
      <w:r>
        <w:rPr>
          <w:b/>
          <w:bCs/>
          <w:color w:val="000000"/>
          <w:spacing w:val="0"/>
          <w:w w:val="100"/>
          <w:position w:val="0"/>
        </w:rPr>
        <w:t>3</w:t>
      </w:r>
      <w:r>
        <w:rPr>
          <w:color w:val="000000"/>
          <w:spacing w:val="0"/>
          <w:w w:val="100"/>
          <w:position w:val="0"/>
        </w:rPr>
        <w:t>施工企业应对施工机具与设施供应方的服务过程进行 评价。</w:t>
      </w:r>
    </w:p>
    <w:p>
      <w:pPr>
        <w:pStyle w:val="Style21"/>
        <w:keepNext/>
        <w:keepLines/>
        <w:widowControl w:val="0"/>
        <w:shd w:val="clear" w:color="auto" w:fill="auto"/>
        <w:bidi w:val="0"/>
        <w:spacing w:before="880" w:after="240" w:line="240" w:lineRule="auto"/>
        <w:ind w:left="0" w:right="0" w:firstLine="0"/>
        <w:jc w:val="center"/>
      </w:pPr>
      <w:bookmarkStart w:id="147" w:name="bookmark147"/>
      <w:bookmarkStart w:id="148" w:name="bookmark148"/>
      <w:bookmarkStart w:id="149" w:name="bookmark149"/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6"/>
          <w:szCs w:val="26"/>
          <w:lang w:val="zh-CN" w:eastAsia="zh-CN" w:bidi="zh-CN"/>
        </w:rPr>
        <w:t>8</w:t>
      </w:r>
      <w:r>
        <w:rPr>
          <w:color w:val="000000"/>
          <w:spacing w:val="0"/>
          <w:w w:val="100"/>
          <w:position w:val="0"/>
        </w:rPr>
        <w:t>工程材料、构配件和设备管理</w:t>
      </w:r>
      <w:bookmarkEnd w:id="147"/>
      <w:bookmarkEnd w:id="148"/>
      <w:bookmarkEnd w:id="149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319" w:lineRule="exact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 xml:space="preserve">8.1 </w:t>
      </w:r>
      <w:r>
        <w:rPr>
          <w:color w:val="000000"/>
          <w:spacing w:val="0"/>
          <w:w w:val="100"/>
          <w:position w:val="0"/>
        </w:rPr>
        <w:t>一般规定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1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8.1.1</w:t>
      </w:r>
      <w:r>
        <w:rPr>
          <w:color w:val="000000"/>
          <w:spacing w:val="0"/>
          <w:w w:val="100"/>
          <w:position w:val="0"/>
        </w:rPr>
        <w:t>施工企业应建立并实施工程材料、构配件和设备管理制 度，对工程材料、构配件和设备的釆购、进场验收、现场管理及 不合格品的控制作出规定。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1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8.1.2</w:t>
      </w:r>
      <w:r>
        <w:rPr>
          <w:color w:val="000000"/>
          <w:spacing w:val="0"/>
          <w:w w:val="100"/>
          <w:position w:val="0"/>
        </w:rPr>
        <w:t>工程材料、构配件和设备的种类、规格、型号、技术性 能、职业健康、节能环保及质量标准应符合设计和国家现行相关 标准的规定。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321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8.1.3</w:t>
      </w:r>
      <w:r>
        <w:rPr>
          <w:color w:val="000000"/>
          <w:spacing w:val="0"/>
          <w:w w:val="100"/>
          <w:position w:val="0"/>
        </w:rPr>
        <w:t>施工企业应对工程材料、构配件和设备的釆购、验收、 现场管理与不合格的控制实施监督和检查。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319" w:lineRule="exact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8.2</w:t>
      </w:r>
      <w:r>
        <w:rPr>
          <w:color w:val="000000"/>
          <w:spacing w:val="0"/>
          <w:w w:val="100"/>
          <w:position w:val="0"/>
        </w:rPr>
        <w:t>采 购</w:t>
      </w:r>
    </w:p>
    <w:p>
      <w:pPr>
        <w:pStyle w:val="Style12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344" w:val="left"/>
        </w:tabs>
        <w:bidi w:val="0"/>
        <w:spacing w:before="0" w:after="0" w:line="319" w:lineRule="exact"/>
        <w:ind w:left="0" w:right="0" w:firstLine="0"/>
        <w:jc w:val="both"/>
      </w:pPr>
      <w:bookmarkStart w:id="150" w:name="bookmark150"/>
      <w:bookmarkEnd w:id="150"/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2.1</w:t>
      </w:r>
      <w:r>
        <w:rPr>
          <w:color w:val="000000"/>
          <w:spacing w:val="0"/>
          <w:w w:val="100"/>
          <w:position w:val="0"/>
        </w:rPr>
        <w:t>施工企业应依据设计文件、国家现行相关标准和工程合 同要求编制工程材料、构配件和设备釆购计划，明确釆购方式、 种类、规格、型号、数量、交付期、技术性能和质量标准要求, 并应经审批后组织实施。</w:t>
      </w:r>
    </w:p>
    <w:p>
      <w:pPr>
        <w:pStyle w:val="Style12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344" w:val="left"/>
        </w:tabs>
        <w:bidi w:val="0"/>
        <w:spacing w:before="0" w:after="0" w:line="319" w:lineRule="exact"/>
        <w:ind w:left="0" w:right="0" w:firstLine="0"/>
        <w:jc w:val="both"/>
      </w:pPr>
      <w:bookmarkStart w:id="151" w:name="bookmark151"/>
      <w:bookmarkEnd w:id="151"/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2.2</w:t>
      </w:r>
      <w:r>
        <w:rPr>
          <w:color w:val="000000"/>
          <w:spacing w:val="0"/>
          <w:w w:val="100"/>
          <w:position w:val="0"/>
        </w:rPr>
        <w:t>工程材料、构配件和设备釆购前，施工企业应对供应方 进行评价和选择，并依据工程材料、构配件和设备对工程施工及 工程质量的影响程度确定评价方法。当发现供应方服务发生变化 时，应进行重新评价。对供应方的评价应包括下列内容：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9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企业资质和信誉；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9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>与产品质量、安全、节能、环保相关的技术性能；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9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3</w:t>
      </w:r>
      <w:r>
        <w:rPr>
          <w:color w:val="000000"/>
          <w:spacing w:val="0"/>
          <w:w w:val="100"/>
          <w:position w:val="0"/>
        </w:rPr>
        <w:t>供货能力；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9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4</w:t>
      </w:r>
      <w:r>
        <w:rPr>
          <w:color w:val="000000"/>
          <w:spacing w:val="0"/>
          <w:w w:val="100"/>
          <w:position w:val="0"/>
        </w:rPr>
        <w:t>产品价格；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9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5</w:t>
      </w:r>
      <w:r>
        <w:rPr>
          <w:color w:val="000000"/>
          <w:spacing w:val="0"/>
          <w:w w:val="100"/>
          <w:position w:val="0"/>
        </w:rPr>
        <w:t>售后服务。</w:t>
      </w:r>
    </w:p>
    <w:p>
      <w:pPr>
        <w:pStyle w:val="Style1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344" w:val="left"/>
        </w:tabs>
        <w:bidi w:val="0"/>
        <w:spacing w:before="0" w:after="0" w:line="319" w:lineRule="exact"/>
        <w:ind w:left="0" w:right="0" w:firstLine="0"/>
        <w:jc w:val="both"/>
      </w:pPr>
      <w:bookmarkStart w:id="152" w:name="bookmark152"/>
      <w:bookmarkEnd w:id="152"/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2.3</w:t>
      </w:r>
      <w:r>
        <w:rPr>
          <w:color w:val="000000"/>
          <w:spacing w:val="0"/>
          <w:w w:val="100"/>
          <w:position w:val="0"/>
        </w:rPr>
        <w:t xml:space="preserve">工程材料、构配件和设备釆购前，施工企业与供应方宜 </w:t>
      </w:r>
      <w:r>
        <w:rPr>
          <w:color w:val="000000"/>
          <w:spacing w:val="0"/>
          <w:w w:val="100"/>
          <w:position w:val="0"/>
        </w:rPr>
        <w:t>签订釆购合同，明确釆购产品的种类、技术性能和质量标准 要求。</w:t>
      </w:r>
    </w:p>
    <w:p>
      <w:pPr>
        <w:pStyle w:val="Style12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319" w:val="left"/>
        </w:tabs>
        <w:bidi w:val="0"/>
        <w:spacing w:before="0" w:after="140" w:line="326" w:lineRule="exact"/>
        <w:ind w:left="0" w:right="0" w:firstLine="0"/>
        <w:jc w:val="both"/>
      </w:pPr>
      <w:bookmarkStart w:id="153" w:name="bookmark153"/>
      <w:bookmarkEnd w:id="153"/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 xml:space="preserve">2. </w:t>
      </w:r>
      <w:r>
        <w:rPr>
          <w:b/>
          <w:bCs/>
          <w:color w:val="000000"/>
          <w:spacing w:val="0"/>
          <w:w w:val="100"/>
          <w:position w:val="0"/>
        </w:rPr>
        <w:t>4</w:t>
      </w:r>
      <w:r>
        <w:rPr>
          <w:color w:val="000000"/>
          <w:spacing w:val="0"/>
          <w:w w:val="100"/>
          <w:position w:val="0"/>
        </w:rPr>
        <w:t>施工企业对供应方的评价和重新评价过程应符合国家现 行相关标准、工程合同和管理制度的要求，并保存相关记录。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322" w:lineRule="exact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8.3</w:t>
      </w:r>
      <w:r>
        <w:rPr>
          <w:color w:val="000000"/>
          <w:spacing w:val="0"/>
          <w:w w:val="100"/>
          <w:position w:val="0"/>
        </w:rPr>
        <w:t>进场验收</w:t>
      </w:r>
    </w:p>
    <w:p>
      <w:pPr>
        <w:pStyle w:val="Style12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319" w:val="left"/>
        </w:tabs>
        <w:bidi w:val="0"/>
        <w:spacing w:before="0" w:after="0" w:line="318" w:lineRule="exact"/>
        <w:ind w:left="0" w:right="0" w:firstLine="0"/>
        <w:jc w:val="both"/>
      </w:pPr>
      <w:bookmarkStart w:id="154" w:name="bookmark154"/>
      <w:bookmarkEnd w:id="154"/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3.1</w:t>
      </w:r>
      <w:r>
        <w:rPr>
          <w:color w:val="000000"/>
          <w:spacing w:val="0"/>
          <w:w w:val="100"/>
          <w:position w:val="0"/>
        </w:rPr>
        <w:t>项目部应对进场的工程材料、构配件和设备进行验收， 并保存适宜的验收记录。验收的过程、记录和标识应符合相关要 求。未经验收或验收不合格的工程材料、构配件和设备，不得用 于工程施工。</w:t>
      </w:r>
    </w:p>
    <w:p>
      <w:pPr>
        <w:pStyle w:val="Style1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319" w:val="left"/>
        </w:tabs>
        <w:bidi w:val="0"/>
        <w:spacing w:before="0" w:after="0" w:line="318" w:lineRule="exact"/>
        <w:ind w:left="0" w:right="0" w:firstLine="0"/>
        <w:jc w:val="both"/>
      </w:pPr>
      <w:bookmarkStart w:id="155" w:name="bookmark155"/>
      <w:bookmarkEnd w:id="155"/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3.2</w:t>
      </w:r>
      <w:r>
        <w:rPr>
          <w:color w:val="000000"/>
          <w:spacing w:val="0"/>
          <w:w w:val="100"/>
          <w:position w:val="0"/>
        </w:rPr>
        <w:t>施工企业应对工程材料、构配件和设备进场验收的内容、 方法和时间进行控制，形成记录，并根据需求到供应方的现场进 行验证。</w:t>
      </w:r>
    </w:p>
    <w:p>
      <w:pPr>
        <w:pStyle w:val="Style12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319" w:val="left"/>
        </w:tabs>
        <w:bidi w:val="0"/>
        <w:spacing w:before="0" w:after="140" w:line="331" w:lineRule="exact"/>
        <w:ind w:left="0" w:right="0" w:firstLine="0"/>
        <w:jc w:val="both"/>
      </w:pPr>
      <w:bookmarkStart w:id="156" w:name="bookmark156"/>
      <w:bookmarkEnd w:id="156"/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 xml:space="preserve">3. </w:t>
      </w:r>
      <w:r>
        <w:rPr>
          <w:b/>
          <w:bCs/>
          <w:color w:val="000000"/>
          <w:spacing w:val="0"/>
          <w:w w:val="100"/>
          <w:position w:val="0"/>
        </w:rPr>
        <w:t>3</w:t>
      </w:r>
      <w:r>
        <w:rPr>
          <w:color w:val="000000"/>
          <w:spacing w:val="0"/>
          <w:w w:val="100"/>
          <w:position w:val="0"/>
        </w:rPr>
        <w:t>施工企业应按工程合同约定对发包方提供的工程材料、 构配件和设备进行识别与验收，并保存相关记录。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322" w:lineRule="exact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8.4</w:t>
      </w:r>
      <w:r>
        <w:rPr>
          <w:color w:val="000000"/>
          <w:spacing w:val="0"/>
          <w:w w:val="100"/>
          <w:position w:val="0"/>
        </w:rPr>
        <w:t>现场管理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36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8. 4.1</w:t>
      </w:r>
      <w:r>
        <w:rPr>
          <w:color w:val="000000"/>
          <w:spacing w:val="0"/>
          <w:w w:val="100"/>
          <w:position w:val="0"/>
        </w:rPr>
        <w:t>施工企业应对工程材料、构配件和设备的储存、保管、 发放、使用、搬运、防护实施过程控制，并保存相关记录。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2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8. 4.2</w:t>
      </w:r>
      <w:r>
        <w:rPr>
          <w:color w:val="000000"/>
          <w:spacing w:val="0"/>
          <w:w w:val="100"/>
          <w:position w:val="0"/>
        </w:rPr>
        <w:t>施工企业应对涉及工程结构安全、节能、环境保护和主 要使用功能的工程材料、构配件和设备进行标识，并具有可追 溯性。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6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8. 4.3</w:t>
      </w:r>
      <w:r>
        <w:rPr>
          <w:color w:val="000000"/>
          <w:spacing w:val="0"/>
          <w:w w:val="100"/>
          <w:position w:val="0"/>
        </w:rPr>
        <w:t>对工程材料、构配件和设备的现场管理，施工企业应进 行检查，宜分析和改进相关过程。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322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8. 4.4</w:t>
      </w:r>
      <w:r>
        <w:rPr>
          <w:color w:val="000000"/>
          <w:spacing w:val="0"/>
          <w:w w:val="100"/>
          <w:position w:val="0"/>
        </w:rPr>
        <w:t>工程材料、构配件和设备发生变更时，施工企业应按设 计文件、工程合同和相关规定进行控制。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322" w:lineRule="exact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8.5</w:t>
      </w:r>
      <w:r>
        <w:rPr>
          <w:color w:val="000000"/>
          <w:spacing w:val="0"/>
          <w:w w:val="100"/>
          <w:position w:val="0"/>
        </w:rPr>
        <w:t>不合格工程材料、构配件和设备的控制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6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8.5.1</w:t>
      </w:r>
      <w:r>
        <w:rPr>
          <w:color w:val="000000"/>
          <w:spacing w:val="0"/>
          <w:w w:val="100"/>
          <w:position w:val="0"/>
        </w:rPr>
        <w:t xml:space="preserve">经验收不合格的工程材料、构配件和设备，施工企业应 采取记录、标识、隔离的措施，防止其被误用的可能，并应按规 </w:t>
      </w:r>
      <w:r>
        <w:rPr>
          <w:color w:val="000000"/>
          <w:spacing w:val="0"/>
          <w:w w:val="100"/>
          <w:position w:val="0"/>
        </w:rPr>
        <w:t>定的程序进行处理，记录处理结果。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9" w:lineRule="exact"/>
        <w:ind w:left="0" w:right="0" w:firstLine="0"/>
        <w:jc w:val="both"/>
        <w:sectPr>
          <w:footnotePr>
            <w:pos w:val="pageBottom"/>
            <w:numFmt w:val="decimal"/>
            <w:numRestart w:val="continuous"/>
          </w:footnotePr>
          <w:pgSz w:w="8400" w:h="11900"/>
          <w:pgMar w:top="1179" w:right="1312" w:bottom="1089" w:left="1146" w:header="0" w:footer="3" w:gutter="0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8. 5.2</w:t>
      </w:r>
      <w:r>
        <w:rPr>
          <w:color w:val="000000"/>
          <w:spacing w:val="0"/>
          <w:w w:val="100"/>
          <w:position w:val="0"/>
        </w:rPr>
        <w:t>当发现发包方提供的工程材料、构配件和设备不符合设 计要求和国家现行相关标准规定时，施工企业应向发包方报告, 并进行处理，形成记录。</w:t>
      </w:r>
    </w:p>
    <w:p>
      <w:pPr>
        <w:pStyle w:val="Style21"/>
        <w:keepNext/>
        <w:keepLines/>
        <w:widowControl w:val="0"/>
        <w:shd w:val="clear" w:color="auto" w:fill="auto"/>
        <w:bidi w:val="0"/>
        <w:spacing w:before="860" w:after="240" w:line="240" w:lineRule="auto"/>
        <w:ind w:left="0" w:right="0" w:firstLine="0"/>
        <w:jc w:val="center"/>
      </w:pPr>
      <w:bookmarkStart w:id="157" w:name="bookmark157"/>
      <w:bookmarkStart w:id="158" w:name="bookmark158"/>
      <w:bookmarkStart w:id="159" w:name="bookmark159"/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6"/>
          <w:szCs w:val="26"/>
          <w:lang w:val="zh-CN" w:eastAsia="zh-CN" w:bidi="zh-CN"/>
        </w:rPr>
        <w:t>9</w:t>
      </w:r>
      <w:r>
        <w:rPr>
          <w:color w:val="000000"/>
          <w:spacing w:val="0"/>
          <w:w w:val="100"/>
          <w:position w:val="0"/>
        </w:rPr>
        <w:t>分包管理</w:t>
      </w:r>
      <w:bookmarkEnd w:id="157"/>
      <w:bookmarkEnd w:id="158"/>
      <w:bookmarkEnd w:id="159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325" w:lineRule="exact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 xml:space="preserve">9.1 </w:t>
      </w:r>
      <w:r>
        <w:rPr>
          <w:color w:val="000000"/>
          <w:spacing w:val="0"/>
          <w:w w:val="100"/>
          <w:position w:val="0"/>
        </w:rPr>
        <w:t>一般规定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6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9.1.1</w:t>
      </w:r>
      <w:r>
        <w:rPr>
          <w:color w:val="000000"/>
          <w:spacing w:val="0"/>
          <w:w w:val="100"/>
          <w:position w:val="0"/>
        </w:rPr>
        <w:t>施工企业应建立并实施分包管理制度，对分包方选择、 分包项目实施过程管理、分包工程质量验收作出规定。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36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9.1.2</w:t>
      </w:r>
      <w:r>
        <w:rPr>
          <w:color w:val="000000"/>
          <w:spacing w:val="0"/>
          <w:w w:val="100"/>
          <w:position w:val="0"/>
        </w:rPr>
        <w:t>施工企业应将分包工程的管理过程纳入质量管理体系, 确保分包工程符合设计、国家现行标准和分包合同的要求。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36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9.1.3</w:t>
      </w:r>
      <w:r>
        <w:rPr>
          <w:color w:val="000000"/>
          <w:spacing w:val="0"/>
          <w:w w:val="100"/>
          <w:position w:val="0"/>
        </w:rPr>
        <w:t>施工企业应与分包方沟通分包工程的相关信息，并在沟 通前确认分包工程的相关要求。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331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9.1.4</w:t>
      </w:r>
      <w:r>
        <w:rPr>
          <w:color w:val="000000"/>
          <w:spacing w:val="0"/>
          <w:w w:val="100"/>
          <w:position w:val="0"/>
        </w:rPr>
        <w:t>施工企业应对分包方实施管理，检查、监督分包合同履 行情况，项目部应对分包项目实施现场检查控制。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325" w:lineRule="exact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 xml:space="preserve">9. </w:t>
      </w:r>
      <w:r>
        <w:rPr>
          <w:b/>
          <w:bCs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>分包方选择</w:t>
      </w:r>
    </w:p>
    <w:p>
      <w:pPr>
        <w:pStyle w:val="Style12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344" w:val="left"/>
        </w:tabs>
        <w:bidi w:val="0"/>
        <w:spacing w:before="0" w:after="0" w:line="325" w:lineRule="exact"/>
        <w:ind w:left="0" w:right="0" w:firstLine="0"/>
        <w:jc w:val="both"/>
      </w:pPr>
      <w:bookmarkStart w:id="160" w:name="bookmark160"/>
      <w:bookmarkEnd w:id="160"/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2.1</w:t>
      </w:r>
      <w:r>
        <w:rPr>
          <w:color w:val="000000"/>
          <w:spacing w:val="0"/>
          <w:w w:val="100"/>
          <w:position w:val="0"/>
        </w:rPr>
        <w:t>施工企业应按管理制度规定的标准和评价方法，依据工 程项目需要经评价后选择分包方，并保存相关记录。对分包方的 评价应包括下列内容：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5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经营许可和施工资质；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5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>工程业绩与社会信誉；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5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3</w:t>
      </w:r>
      <w:r>
        <w:rPr>
          <w:color w:val="000000"/>
          <w:spacing w:val="0"/>
          <w:w w:val="100"/>
          <w:position w:val="0"/>
        </w:rPr>
        <w:t>人员结构、执业资格和素质；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5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4</w:t>
      </w:r>
      <w:r>
        <w:rPr>
          <w:color w:val="000000"/>
          <w:spacing w:val="0"/>
          <w:w w:val="100"/>
          <w:position w:val="0"/>
        </w:rPr>
        <w:t>施工机具与设施；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5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5</w:t>
      </w:r>
      <w:r>
        <w:rPr>
          <w:color w:val="000000"/>
          <w:spacing w:val="0"/>
          <w:w w:val="100"/>
          <w:position w:val="0"/>
        </w:rPr>
        <w:t>专业技术和施工管理水平；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5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6</w:t>
      </w:r>
      <w:r>
        <w:rPr>
          <w:color w:val="000000"/>
          <w:spacing w:val="0"/>
          <w:w w:val="100"/>
          <w:position w:val="0"/>
        </w:rPr>
        <w:t>协作、配合、服务和抗风险能力。</w:t>
      </w:r>
    </w:p>
    <w:p>
      <w:pPr>
        <w:pStyle w:val="Style1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339" w:val="left"/>
        </w:tabs>
        <w:bidi w:val="0"/>
        <w:spacing w:before="0" w:after="140" w:line="325" w:lineRule="exact"/>
        <w:ind w:left="0" w:right="0" w:firstLine="0"/>
        <w:jc w:val="both"/>
      </w:pPr>
      <w:bookmarkStart w:id="161" w:name="bookmark161"/>
      <w:bookmarkEnd w:id="161"/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2.2</w:t>
      </w:r>
      <w:r>
        <w:rPr>
          <w:color w:val="000000"/>
          <w:spacing w:val="0"/>
          <w:w w:val="100"/>
          <w:position w:val="0"/>
        </w:rPr>
        <w:t>分包合同应依据总包合同的约定和工程需要订立，明确 双方的质量责任，并经企业授权人员审核。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325" w:lineRule="exact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9.3</w:t>
      </w:r>
      <w:r>
        <w:rPr>
          <w:color w:val="000000"/>
          <w:spacing w:val="0"/>
          <w:w w:val="100"/>
          <w:position w:val="0"/>
        </w:rPr>
        <w:t>分包项目实施过程管理</w:t>
      </w:r>
    </w:p>
    <w:p>
      <w:pPr>
        <w:pStyle w:val="Style12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344" w:val="left"/>
        </w:tabs>
        <w:bidi w:val="0"/>
        <w:spacing w:before="0" w:after="0" w:line="325" w:lineRule="exact"/>
        <w:ind w:left="0" w:right="0" w:firstLine="0"/>
        <w:jc w:val="both"/>
      </w:pPr>
      <w:bookmarkStart w:id="162" w:name="bookmark162"/>
      <w:bookmarkEnd w:id="162"/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3.</w:t>
      </w:r>
      <w:r>
        <w:rPr>
          <w:b/>
          <w:bCs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 xml:space="preserve">施工企业应对分包方的下列施工和服务条件进行验证和 </w:t>
      </w:r>
      <w:r>
        <w:rPr>
          <w:color w:val="000000"/>
          <w:spacing w:val="0"/>
          <w:w w:val="100"/>
          <w:position w:val="0"/>
        </w:rPr>
        <w:t>确认：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6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项目管理机构；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36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>进场人员的数量和资格；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36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3</w:t>
      </w:r>
      <w:r>
        <w:rPr>
          <w:color w:val="000000"/>
          <w:spacing w:val="0"/>
          <w:w w:val="100"/>
          <w:position w:val="0"/>
        </w:rPr>
        <w:t>主要工程材料、构配件和设备；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36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4</w:t>
      </w:r>
      <w:r>
        <w:rPr>
          <w:color w:val="000000"/>
          <w:spacing w:val="0"/>
          <w:w w:val="100"/>
          <w:position w:val="0"/>
        </w:rPr>
        <w:t>投入的施工机具与设施。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36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9.3.2</w:t>
      </w:r>
      <w:r>
        <w:rPr>
          <w:color w:val="000000"/>
          <w:spacing w:val="0"/>
          <w:w w:val="100"/>
          <w:position w:val="0"/>
        </w:rPr>
        <w:t>分包项目实施前，施工企业应对分包方进行施工和服务 要求交底，审批分包方编制的施工和服务方案。</w:t>
      </w:r>
    </w:p>
    <w:p>
      <w:pPr>
        <w:pStyle w:val="Style12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344" w:val="left"/>
        </w:tabs>
        <w:bidi w:val="0"/>
        <w:spacing w:before="0" w:after="0" w:line="326" w:lineRule="exact"/>
        <w:ind w:left="0" w:right="0" w:firstLine="0"/>
        <w:jc w:val="both"/>
      </w:pPr>
      <w:bookmarkStart w:id="163" w:name="bookmark163"/>
      <w:bookmarkEnd w:id="163"/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 xml:space="preserve">3. </w:t>
      </w:r>
      <w:r>
        <w:rPr>
          <w:b/>
          <w:bCs/>
          <w:color w:val="000000"/>
          <w:spacing w:val="0"/>
          <w:w w:val="100"/>
          <w:position w:val="0"/>
        </w:rPr>
        <w:t>3</w:t>
      </w:r>
      <w:r>
        <w:rPr>
          <w:color w:val="000000"/>
          <w:spacing w:val="0"/>
          <w:w w:val="100"/>
          <w:position w:val="0"/>
        </w:rPr>
        <w:t>施工企业应对分包方的下列施工和服务过程及结果进行 监督管理：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9" w:lineRule="exact"/>
        <w:ind w:left="42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 xml:space="preserve">关键岗位、人员变动、技术措施、质量控制和材料验收; </w:t>
      </w:r>
      <w:r>
        <w:rPr>
          <w:b/>
          <w:bCs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>施工进度、安全条件、污染防治和服务水平。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9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9.3.4</w:t>
      </w:r>
      <w:r>
        <w:rPr>
          <w:color w:val="000000"/>
          <w:spacing w:val="0"/>
          <w:w w:val="100"/>
          <w:position w:val="0"/>
        </w:rPr>
        <w:t>对分包方的履约情况应进行评价并保存记录，作为重新 评价、选择分包方和改进分包管理的依据。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324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9.3.5</w:t>
      </w:r>
      <w:r>
        <w:rPr>
          <w:color w:val="000000"/>
          <w:spacing w:val="0"/>
          <w:w w:val="100"/>
          <w:position w:val="0"/>
        </w:rPr>
        <w:t>分包工程在实施过程中发生的变更，施工企业应履行审 批手续，进行审核验证。分包工程变更文件应作为分包合同的补 充内容。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326" w:lineRule="exact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9.4</w:t>
      </w:r>
      <w:r>
        <w:rPr>
          <w:color w:val="000000"/>
          <w:spacing w:val="0"/>
          <w:w w:val="100"/>
          <w:position w:val="0"/>
        </w:rPr>
        <w:t>分包工程质量验收</w:t>
      </w:r>
    </w:p>
    <w:p>
      <w:pPr>
        <w:pStyle w:val="Style1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344" w:val="left"/>
        </w:tabs>
        <w:bidi w:val="0"/>
        <w:spacing w:before="0" w:after="0" w:line="322" w:lineRule="exact"/>
        <w:ind w:left="0" w:right="0" w:firstLine="0"/>
        <w:jc w:val="both"/>
      </w:pPr>
      <w:bookmarkStart w:id="164" w:name="bookmark164"/>
      <w:bookmarkEnd w:id="164"/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4.1</w:t>
      </w:r>
      <w:r>
        <w:rPr>
          <w:color w:val="000000"/>
          <w:spacing w:val="0"/>
          <w:w w:val="100"/>
          <w:position w:val="0"/>
        </w:rPr>
        <w:t>分包方应对分包工程进行自检。施工企业应依据设计文 件、分包合同和国家现行相关标准规定的程序对分包工程实施验 收，并保存验收记录。</w:t>
      </w:r>
    </w:p>
    <w:p>
      <w:pPr>
        <w:pStyle w:val="Style12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344" w:val="left"/>
        </w:tabs>
        <w:bidi w:val="0"/>
        <w:spacing w:before="0" w:after="0" w:line="336" w:lineRule="exact"/>
        <w:ind w:left="0" w:right="0" w:firstLine="0"/>
        <w:jc w:val="both"/>
      </w:pPr>
      <w:bookmarkStart w:id="165" w:name="bookmark165"/>
      <w:bookmarkEnd w:id="165"/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4.2</w:t>
      </w:r>
      <w:r>
        <w:rPr>
          <w:color w:val="000000"/>
          <w:spacing w:val="0"/>
          <w:w w:val="100"/>
          <w:position w:val="0"/>
        </w:rPr>
        <w:t>对分包工程质量验收过程发现的问题，施工企业应提出 整改要求并跟踪复查。</w:t>
      </w:r>
    </w:p>
    <w:p>
      <w:pPr>
        <w:pStyle w:val="Style12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344" w:val="left"/>
        </w:tabs>
        <w:bidi w:val="0"/>
        <w:spacing w:before="0" w:after="140" w:line="326" w:lineRule="exact"/>
        <w:ind w:left="0" w:right="0" w:firstLine="0"/>
        <w:jc w:val="both"/>
      </w:pPr>
      <w:bookmarkStart w:id="166" w:name="bookmark166"/>
      <w:bookmarkEnd w:id="166"/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4.3</w:t>
      </w:r>
      <w:r>
        <w:rPr>
          <w:color w:val="000000"/>
          <w:spacing w:val="0"/>
          <w:w w:val="100"/>
          <w:position w:val="0"/>
        </w:rPr>
        <w:t>分包工程竣工后，施工企业应按国家现行工程施工质量 验收标准、竣工档案资料归档要求和分包合同约定，验收分包方 移交的归档资料。</w:t>
      </w:r>
    </w:p>
    <w:p>
      <w:pPr>
        <w:pStyle w:val="Style21"/>
        <w:keepNext/>
        <w:keepLines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bookmarkStart w:id="167" w:name="bookmark167"/>
      <w:bookmarkStart w:id="168" w:name="bookmark168"/>
      <w:bookmarkStart w:id="169" w:name="bookmark169"/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6"/>
          <w:szCs w:val="26"/>
          <w:lang w:val="zh-CN" w:eastAsia="zh-CN" w:bidi="zh-CN"/>
        </w:rPr>
        <w:t>10</w:t>
      </w:r>
      <w:r>
        <w:rPr>
          <w:color w:val="000000"/>
          <w:spacing w:val="0"/>
          <w:w w:val="100"/>
          <w:position w:val="0"/>
        </w:rPr>
        <w:t>工程项目质量管理</w:t>
      </w:r>
      <w:bookmarkEnd w:id="167"/>
      <w:bookmarkEnd w:id="168"/>
      <w:bookmarkEnd w:id="169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322" w:lineRule="exact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 xml:space="preserve">10.1 </w:t>
      </w:r>
      <w:r>
        <w:rPr>
          <w:color w:val="000000"/>
          <w:spacing w:val="0"/>
          <w:w w:val="100"/>
          <w:position w:val="0"/>
        </w:rPr>
        <w:t>一般规定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2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10.1.</w:t>
      </w:r>
      <w:r>
        <w:rPr>
          <w:b/>
          <w:bCs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施工企业应建立并实施工程项目质量管理制度，对工程 项目质量管理策划、工程设计、施工准备、过程控制、变更控制 和交付与服务作出规定。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331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 xml:space="preserve">10.1. </w:t>
      </w:r>
      <w:r>
        <w:rPr>
          <w:b/>
          <w:bCs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>项目部应负责实施工程项目质量管理活动。施工企业应 对项目部的质量管理活动进行指导、监督、检查和考核。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322" w:lineRule="exact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10.2</w:t>
      </w:r>
      <w:r>
        <w:rPr>
          <w:color w:val="000000"/>
          <w:spacing w:val="0"/>
          <w:w w:val="100"/>
          <w:position w:val="0"/>
        </w:rPr>
        <w:t>策 划</w:t>
      </w:r>
    </w:p>
    <w:p>
      <w:pPr>
        <w:pStyle w:val="Style12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440" w:val="left"/>
        </w:tabs>
        <w:bidi w:val="0"/>
        <w:spacing w:before="0" w:after="0" w:line="331" w:lineRule="exact"/>
        <w:ind w:left="0" w:right="0" w:firstLine="0"/>
        <w:jc w:val="both"/>
      </w:pPr>
      <w:bookmarkStart w:id="170" w:name="bookmark170"/>
      <w:bookmarkEnd w:id="170"/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2.</w:t>
      </w:r>
      <w:r>
        <w:rPr>
          <w:b/>
          <w:bCs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施工企业应收集工程项目质量管理策划所需的信息。</w:t>
      </w:r>
    </w:p>
    <w:p>
      <w:pPr>
        <w:pStyle w:val="Style12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445" w:val="left"/>
        </w:tabs>
        <w:bidi w:val="0"/>
        <w:spacing w:before="0" w:after="0" w:line="331" w:lineRule="exact"/>
        <w:ind w:left="0" w:right="0" w:firstLine="0"/>
        <w:jc w:val="both"/>
      </w:pPr>
      <w:bookmarkStart w:id="171" w:name="bookmark171"/>
      <w:bookmarkEnd w:id="171"/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 xml:space="preserve">2. </w:t>
      </w:r>
      <w:r>
        <w:rPr>
          <w:b/>
          <w:bCs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>施工企业应实施工程项目质量管理策划，并明确下列策 划内容：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31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质量目标；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6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>项目质量管理组织机构和职责；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6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3</w:t>
      </w:r>
      <w:r>
        <w:rPr>
          <w:color w:val="000000"/>
          <w:spacing w:val="0"/>
          <w:w w:val="100"/>
          <w:position w:val="0"/>
        </w:rPr>
        <w:t>工程项目质量管理的依据；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6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4</w:t>
      </w:r>
      <w:r>
        <w:rPr>
          <w:color w:val="000000"/>
          <w:spacing w:val="0"/>
          <w:w w:val="100"/>
          <w:position w:val="0"/>
        </w:rPr>
        <w:t>影响工程质量因素和相关设计、施工工艺及施工活动 分析；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2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5</w:t>
      </w:r>
      <w:r>
        <w:rPr>
          <w:color w:val="000000"/>
          <w:spacing w:val="0"/>
          <w:w w:val="100"/>
          <w:position w:val="0"/>
        </w:rPr>
        <w:t>人员、技术、施工机具及设施资源的需求和配置；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2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6</w:t>
      </w:r>
      <w:r>
        <w:rPr>
          <w:color w:val="000000"/>
          <w:spacing w:val="0"/>
          <w:w w:val="100"/>
          <w:position w:val="0"/>
        </w:rPr>
        <w:t>进度计划及偏差控制措施；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2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7</w:t>
      </w:r>
      <w:r>
        <w:rPr>
          <w:color w:val="000000"/>
          <w:spacing w:val="0"/>
          <w:w w:val="100"/>
          <w:position w:val="0"/>
        </w:rPr>
        <w:t>施工技术措施和采用新技术、新工艺、新材料、新设备 的专项方法；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2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8</w:t>
      </w:r>
      <w:r>
        <w:rPr>
          <w:color w:val="000000"/>
          <w:spacing w:val="0"/>
          <w:w w:val="100"/>
          <w:position w:val="0"/>
        </w:rPr>
        <w:t>工程设计、施工质量检查和验收计划；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2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9</w:t>
      </w:r>
      <w:r>
        <w:rPr>
          <w:color w:val="000000"/>
          <w:spacing w:val="0"/>
          <w:w w:val="100"/>
          <w:position w:val="0"/>
        </w:rPr>
        <w:t>质量问题及违规事件的报告和处理；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2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10</w:t>
      </w:r>
      <w:r>
        <w:rPr>
          <w:color w:val="000000"/>
          <w:spacing w:val="0"/>
          <w:w w:val="100"/>
          <w:position w:val="0"/>
        </w:rPr>
        <w:t>突发事件的应急处置；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2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11</w:t>
      </w:r>
      <w:r>
        <w:rPr>
          <w:color w:val="000000"/>
          <w:spacing w:val="0"/>
          <w:w w:val="100"/>
          <w:position w:val="0"/>
        </w:rPr>
        <w:t>信息、记录及传递要求；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322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12</w:t>
      </w:r>
      <w:r>
        <w:rPr>
          <w:color w:val="000000"/>
          <w:spacing w:val="0"/>
          <w:w w:val="100"/>
          <w:position w:val="0"/>
        </w:rPr>
        <w:t>与工程建设相关方的沟通、协调方式；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4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  <w:lang w:val="zh-CN" w:eastAsia="zh-CN" w:bidi="zh-CN"/>
        </w:rPr>
        <w:t>13</w:t>
      </w:r>
      <w:r>
        <w:rPr>
          <w:color w:val="000000"/>
          <w:spacing w:val="0"/>
          <w:w w:val="100"/>
          <w:position w:val="0"/>
        </w:rPr>
        <w:t>应对风险和机遇的专项措施；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4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14</w:t>
      </w:r>
      <w:r>
        <w:rPr>
          <w:color w:val="000000"/>
          <w:spacing w:val="0"/>
          <w:w w:val="100"/>
          <w:position w:val="0"/>
        </w:rPr>
        <w:t>质量控制措施；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4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15</w:t>
      </w:r>
      <w:r>
        <w:rPr>
          <w:color w:val="000000"/>
          <w:spacing w:val="0"/>
          <w:w w:val="100"/>
          <w:position w:val="0"/>
        </w:rPr>
        <w:t>工程施工其他要求。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4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 xml:space="preserve">10- 2. </w:t>
      </w:r>
      <w:r>
        <w:rPr>
          <w:b/>
          <w:bCs/>
          <w:color w:val="000000"/>
          <w:spacing w:val="0"/>
          <w:w w:val="100"/>
          <w:position w:val="0"/>
        </w:rPr>
        <w:t>3</w:t>
      </w:r>
      <w:r>
        <w:rPr>
          <w:color w:val="000000"/>
          <w:spacing w:val="0"/>
          <w:w w:val="100"/>
          <w:position w:val="0"/>
        </w:rPr>
        <w:t>工程项目质量管理策划的结果应经审批后方可实施。</w:t>
      </w:r>
    </w:p>
    <w:p>
      <w:pPr>
        <w:pStyle w:val="Style1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442" w:val="left"/>
        </w:tabs>
        <w:bidi w:val="0"/>
        <w:spacing w:before="0" w:after="140" w:line="324" w:lineRule="exact"/>
        <w:ind w:left="0" w:right="0" w:firstLine="0"/>
        <w:jc w:val="both"/>
      </w:pPr>
      <w:bookmarkStart w:id="172" w:name="bookmark172"/>
      <w:bookmarkEnd w:id="172"/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 xml:space="preserve">2. </w:t>
      </w:r>
      <w:r>
        <w:rPr>
          <w:b/>
          <w:bCs/>
          <w:color w:val="000000"/>
          <w:spacing w:val="0"/>
          <w:w w:val="100"/>
          <w:position w:val="0"/>
        </w:rPr>
        <w:t>4</w:t>
      </w:r>
      <w:r>
        <w:rPr>
          <w:color w:val="000000"/>
          <w:spacing w:val="0"/>
          <w:w w:val="100"/>
          <w:position w:val="0"/>
        </w:rPr>
        <w:t>施工企业应对项目质量管理策划的结果实行动态管理, 控制策划的更改过程，评审变更的风险和机遇，调整相关策划结 果并监督实施。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324" w:lineRule="exact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10.3</w:t>
      </w:r>
      <w:r>
        <w:rPr>
          <w:color w:val="000000"/>
          <w:spacing w:val="0"/>
          <w:w w:val="100"/>
          <w:position w:val="0"/>
        </w:rPr>
        <w:t>工程设计</w:t>
      </w:r>
    </w:p>
    <w:p>
      <w:pPr>
        <w:pStyle w:val="Style12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442" w:val="left"/>
        </w:tabs>
        <w:bidi w:val="0"/>
        <w:spacing w:before="0" w:after="0" w:line="331" w:lineRule="exact"/>
        <w:ind w:left="0" w:right="0" w:firstLine="0"/>
        <w:jc w:val="both"/>
      </w:pPr>
      <w:bookmarkStart w:id="173" w:name="bookmark173"/>
      <w:bookmarkEnd w:id="173"/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3.</w:t>
      </w:r>
      <w:r>
        <w:rPr>
          <w:b/>
          <w:bCs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施工企业应建立工程设计质量管理制度，按设计文件和 合同约定进行工程设计，并对工程设计质量进行控制。</w:t>
      </w:r>
    </w:p>
    <w:p>
      <w:pPr>
        <w:pStyle w:val="Style12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432" w:val="left"/>
        </w:tabs>
        <w:bidi w:val="0"/>
        <w:spacing w:before="0" w:after="0" w:line="331" w:lineRule="exact"/>
        <w:ind w:left="0" w:right="0" w:firstLine="0"/>
        <w:jc w:val="both"/>
      </w:pPr>
      <w:bookmarkStart w:id="174" w:name="bookmark174"/>
      <w:bookmarkEnd w:id="174"/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 xml:space="preserve">3. </w:t>
      </w:r>
      <w:r>
        <w:rPr>
          <w:b/>
          <w:bCs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>施工企业应明确工程设计的依据，对其内容进行校对、 审核，并保存相关记录。</w:t>
      </w:r>
    </w:p>
    <w:p>
      <w:pPr>
        <w:pStyle w:val="Style1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432" w:val="left"/>
        </w:tabs>
        <w:bidi w:val="0"/>
        <w:spacing w:before="0" w:after="0" w:line="323" w:lineRule="exact"/>
        <w:ind w:left="0" w:right="0" w:firstLine="0"/>
        <w:jc w:val="both"/>
      </w:pPr>
      <w:bookmarkStart w:id="175" w:name="bookmark175"/>
      <w:bookmarkEnd w:id="175"/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 xml:space="preserve">3. </w:t>
      </w:r>
      <w:r>
        <w:rPr>
          <w:b/>
          <w:bCs/>
          <w:color w:val="000000"/>
          <w:spacing w:val="0"/>
          <w:w w:val="100"/>
          <w:position w:val="0"/>
        </w:rPr>
        <w:t>3</w:t>
      </w:r>
      <w:r>
        <w:rPr>
          <w:color w:val="000000"/>
          <w:spacing w:val="0"/>
          <w:w w:val="100"/>
          <w:position w:val="0"/>
        </w:rPr>
        <w:t>施工企业应按设计策划安排对工程设计进行评审、验证 和确认。评审、验证和确认记录应予以保存。</w:t>
      </w:r>
    </w:p>
    <w:p>
      <w:pPr>
        <w:pStyle w:val="Style12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442" w:val="left"/>
        </w:tabs>
        <w:bidi w:val="0"/>
        <w:spacing w:before="0" w:after="0" w:line="323" w:lineRule="exact"/>
        <w:ind w:left="0" w:right="0" w:firstLine="0"/>
        <w:jc w:val="both"/>
      </w:pPr>
      <w:bookmarkStart w:id="176" w:name="bookmark176"/>
      <w:bookmarkEnd w:id="176"/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 xml:space="preserve">3. </w:t>
      </w:r>
      <w:r>
        <w:rPr>
          <w:b/>
          <w:bCs/>
          <w:color w:val="000000"/>
          <w:spacing w:val="0"/>
          <w:w w:val="100"/>
          <w:position w:val="0"/>
        </w:rPr>
        <w:t>4</w:t>
      </w:r>
      <w:r>
        <w:rPr>
          <w:color w:val="000000"/>
          <w:spacing w:val="0"/>
          <w:w w:val="100"/>
          <w:position w:val="0"/>
        </w:rPr>
        <w:t>设计结果应满足实现预期目的、保证结构安全和使用功 能所需的工程和服务特性，符合合同要求，并形成文件，经审批 后使用。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331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10.3.5</w:t>
      </w:r>
      <w:r>
        <w:rPr>
          <w:color w:val="000000"/>
          <w:spacing w:val="0"/>
          <w:w w:val="100"/>
          <w:position w:val="0"/>
        </w:rPr>
        <w:t>施工企业应明确设计变更及其授权要求和批准方式，规 定变更所需的评审、验证和确认程序，并保存相关记录。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324" w:lineRule="exact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 xml:space="preserve">10.4 </w:t>
      </w:r>
      <w:r>
        <w:rPr>
          <w:color w:val="000000"/>
          <w:spacing w:val="0"/>
          <w:w w:val="100"/>
          <w:position w:val="0"/>
        </w:rPr>
        <w:t>施工准备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4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10. 4.</w:t>
      </w:r>
      <w:r>
        <w:rPr>
          <w:b/>
          <w:bCs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施工企业应依据工程项目质量管理策划的结果进行施工 准备。项目部应根据约定接收设计文件、参加设计交底和图纸会 审，并对结果进行确认。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2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 xml:space="preserve">10. 4. </w:t>
      </w:r>
      <w:r>
        <w:rPr>
          <w:b/>
          <w:bCs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>项目部应确认施工现场已具备开工条件，进行报审、报 验，提出开工申请，经批准后方可开工。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324" w:lineRule="exact"/>
        <w:ind w:left="0" w:right="0" w:firstLine="0"/>
        <w:jc w:val="both"/>
        <w:sectPr>
          <w:footnotePr>
            <w:pos w:val="pageBottom"/>
            <w:numFmt w:val="decimal"/>
            <w:numRestart w:val="continuous"/>
          </w:footnotePr>
          <w:pgSz w:w="8400" w:h="11900"/>
          <w:pgMar w:top="1265" w:right="1229" w:bottom="984" w:left="1233" w:header="0" w:footer="3" w:gutter="0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 xml:space="preserve">10. 4. </w:t>
      </w:r>
      <w:r>
        <w:rPr>
          <w:b/>
          <w:bCs/>
          <w:color w:val="000000"/>
          <w:spacing w:val="0"/>
          <w:w w:val="100"/>
          <w:position w:val="0"/>
        </w:rPr>
        <w:t>3</w:t>
      </w:r>
      <w:r>
        <w:rPr>
          <w:color w:val="000000"/>
          <w:spacing w:val="0"/>
          <w:w w:val="100"/>
          <w:position w:val="0"/>
        </w:rPr>
        <w:t>施工企业应对工程项目质量管理策划结果进行交底，并 应明确交底的层次、阶段及相应的对象、内容和方式，保存适当 记录。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326" w:lineRule="exact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10.5</w:t>
      </w:r>
      <w:r>
        <w:rPr>
          <w:color w:val="000000"/>
          <w:spacing w:val="0"/>
          <w:w w:val="100"/>
          <w:position w:val="0"/>
        </w:rPr>
        <w:t>过程控制</w:t>
      </w:r>
    </w:p>
    <w:p>
      <w:pPr>
        <w:pStyle w:val="Style12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445" w:val="left"/>
        </w:tabs>
        <w:bidi w:val="0"/>
        <w:spacing w:before="0" w:after="0" w:line="326" w:lineRule="exact"/>
        <w:ind w:left="0" w:right="0" w:firstLine="0"/>
        <w:jc w:val="both"/>
      </w:pPr>
      <w:bookmarkStart w:id="177" w:name="bookmark177"/>
      <w:bookmarkEnd w:id="177"/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5.</w:t>
      </w:r>
      <w:r>
        <w:rPr>
          <w:b/>
          <w:bCs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施工企业应对施工过程进行控制，通过下列活动保证工 程项目质量：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6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正确使用工程设计文件、施工规范和验收标准，适用时， 对施工过程实施样板引路；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31" w:lineRule="exact"/>
        <w:ind w:left="0" w:right="0" w:firstLine="420"/>
        <w:jc w:val="left"/>
      </w:pPr>
      <w:r>
        <w:rPr>
          <w:b/>
          <w:bCs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>调配合格的操作人员；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60" w:line="331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3</w:t>
      </w:r>
      <w:r>
        <w:rPr>
          <w:color w:val="000000"/>
          <w:spacing w:val="0"/>
          <w:w w:val="100"/>
          <w:position w:val="0"/>
        </w:rPr>
        <w:t>配备和使用工程材料、构配件和设备、施工机具、检测 设备；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4</w:t>
      </w:r>
      <w:r>
        <w:rPr>
          <w:color w:val="000000"/>
          <w:spacing w:val="0"/>
          <w:w w:val="100"/>
          <w:position w:val="0"/>
        </w:rPr>
        <w:t>进行施工和检查；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6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5</w:t>
      </w:r>
      <w:r>
        <w:rPr>
          <w:color w:val="000000"/>
          <w:spacing w:val="0"/>
          <w:w w:val="100"/>
          <w:position w:val="0"/>
        </w:rPr>
        <w:t>对施工作业环境进行控制；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6" w:lineRule="exact"/>
        <w:ind w:left="0" w:right="0" w:firstLine="420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pacing w:val="0"/>
          <w:w w:val="100"/>
          <w:position w:val="0"/>
          <w:sz w:val="18"/>
          <w:szCs w:val="18"/>
        </w:rPr>
        <w:t>6</w:t>
      </w:r>
      <w:r>
        <w:rPr>
          <w:color w:val="000000"/>
          <w:spacing w:val="0"/>
          <w:w w:val="100"/>
          <w:position w:val="0"/>
        </w:rPr>
        <w:t>合理安排施工进度；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6" w:lineRule="exact"/>
        <w:ind w:left="0" w:right="0" w:firstLine="420"/>
        <w:jc w:val="left"/>
      </w:pPr>
      <w:r>
        <w:rPr>
          <w:b/>
          <w:bCs/>
          <w:color w:val="000000"/>
          <w:spacing w:val="0"/>
          <w:w w:val="100"/>
          <w:position w:val="0"/>
        </w:rPr>
        <w:t>7</w:t>
      </w:r>
      <w:r>
        <w:rPr>
          <w:color w:val="000000"/>
          <w:spacing w:val="0"/>
          <w:w w:val="100"/>
          <w:position w:val="0"/>
        </w:rPr>
        <w:t>对成品、半成品釆取保护措施；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6" w:lineRule="exact"/>
        <w:ind w:left="0" w:right="0" w:firstLine="420"/>
        <w:jc w:val="left"/>
      </w:pPr>
      <w:r>
        <w:rPr>
          <w:b/>
          <w:bCs/>
          <w:color w:val="000000"/>
          <w:spacing w:val="0"/>
          <w:w w:val="100"/>
          <w:position w:val="0"/>
        </w:rPr>
        <w:t>8</w:t>
      </w:r>
      <w:r>
        <w:rPr>
          <w:color w:val="000000"/>
          <w:spacing w:val="0"/>
          <w:w w:val="100"/>
          <w:position w:val="0"/>
        </w:rPr>
        <w:t>对突发事件实施应急响应与监控；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6" w:lineRule="exact"/>
        <w:ind w:left="0" w:right="0" w:firstLine="420"/>
        <w:jc w:val="left"/>
      </w:pPr>
      <w:r>
        <w:rPr>
          <w:b/>
          <w:bCs/>
          <w:color w:val="000000"/>
          <w:spacing w:val="0"/>
          <w:w w:val="100"/>
          <w:position w:val="0"/>
        </w:rPr>
        <w:t>9</w:t>
      </w:r>
      <w:r>
        <w:rPr>
          <w:color w:val="000000"/>
          <w:spacing w:val="0"/>
          <w:w w:val="100"/>
          <w:position w:val="0"/>
        </w:rPr>
        <w:t>对能力不足的施工过程进行监控；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6" w:lineRule="exact"/>
        <w:ind w:left="0" w:right="0" w:firstLine="420"/>
        <w:jc w:val="left"/>
      </w:pPr>
      <w:r>
        <w:rPr>
          <w:b/>
          <w:bCs/>
          <w:color w:val="000000"/>
          <w:spacing w:val="0"/>
          <w:w w:val="100"/>
          <w:position w:val="0"/>
        </w:rPr>
        <w:t>10</w:t>
      </w:r>
      <w:r>
        <w:rPr>
          <w:color w:val="000000"/>
          <w:spacing w:val="0"/>
          <w:w w:val="100"/>
          <w:position w:val="0"/>
        </w:rPr>
        <w:t>确保分包方的施工过程得到控制；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6" w:lineRule="exact"/>
        <w:ind w:left="0" w:right="0" w:firstLine="420"/>
        <w:jc w:val="left"/>
      </w:pPr>
      <w:r>
        <w:rPr>
          <w:b/>
          <w:bCs/>
          <w:color w:val="000000"/>
          <w:spacing w:val="0"/>
          <w:w w:val="100"/>
          <w:position w:val="0"/>
        </w:rPr>
        <w:t>11</w:t>
      </w:r>
      <w:r>
        <w:rPr>
          <w:color w:val="000000"/>
          <w:spacing w:val="0"/>
          <w:w w:val="100"/>
          <w:position w:val="0"/>
        </w:rPr>
        <w:t>釆取措施防止人为错误；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2" w:lineRule="exact"/>
        <w:ind w:left="0" w:right="0" w:firstLine="420"/>
        <w:jc w:val="left"/>
      </w:pPr>
      <w:r>
        <w:rPr>
          <w:b/>
          <w:bCs/>
          <w:color w:val="000000"/>
          <w:spacing w:val="0"/>
          <w:w w:val="100"/>
          <w:position w:val="0"/>
        </w:rPr>
        <w:t>12</w:t>
      </w:r>
      <w:r>
        <w:rPr>
          <w:color w:val="000000"/>
          <w:spacing w:val="0"/>
          <w:w w:val="100"/>
          <w:position w:val="0"/>
        </w:rPr>
        <w:t>保证各项变更满足规定要求。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2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 xml:space="preserve">10.5. </w:t>
      </w:r>
      <w:r>
        <w:rPr>
          <w:b/>
          <w:bCs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>当施工过程的结果不能通过其后工程的检验和试验完全 验证时，项目部应在工程实施前或实施中进行下列确认</w:t>
      </w:r>
      <w:r>
        <w:rPr>
          <w:b/>
          <w:bCs/>
          <w:color w:val="000000"/>
          <w:spacing w:val="0"/>
          <w:w w:val="100"/>
          <w:position w:val="0"/>
        </w:rPr>
        <w:t>：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2" w:lineRule="exact"/>
        <w:ind w:left="0" w:right="0" w:firstLine="420"/>
        <w:jc w:val="left"/>
      </w:pPr>
      <w:r>
        <w:rPr>
          <w:b/>
          <w:bCs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对技术文件和工艺进行评审；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2" w:lineRule="exact"/>
        <w:ind w:left="0" w:right="0" w:firstLine="420"/>
        <w:jc w:val="left"/>
      </w:pPr>
      <w:r>
        <w:rPr>
          <w:b/>
          <w:bCs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>对施工机具与设施、人员的能力进行核实；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2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3</w:t>
      </w:r>
      <w:r>
        <w:rPr>
          <w:color w:val="000000"/>
          <w:spacing w:val="0"/>
          <w:w w:val="100"/>
          <w:position w:val="0"/>
        </w:rPr>
        <w:t>定期或在人员、材料、工艺参数、设备、环境发生变化 时，重新进行确认；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6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4</w:t>
      </w:r>
      <w:r>
        <w:rPr>
          <w:color w:val="000000"/>
          <w:spacing w:val="0"/>
          <w:w w:val="100"/>
          <w:position w:val="0"/>
        </w:rPr>
        <w:t>记录必要的确认活动。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6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10.5.3</w:t>
      </w:r>
      <w:r>
        <w:rPr>
          <w:color w:val="000000"/>
          <w:spacing w:val="0"/>
          <w:w w:val="100"/>
          <w:position w:val="0"/>
        </w:rPr>
        <w:t>项目部应负责工程移交期间的防护管理。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6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10.5.4</w:t>
      </w:r>
      <w:r>
        <w:rPr>
          <w:color w:val="000000"/>
          <w:spacing w:val="0"/>
          <w:w w:val="100"/>
          <w:position w:val="0"/>
        </w:rPr>
        <w:t>根据施工状态的控制需求，施工企业应进行施工过程标 识，重要过程应具有可追溯性。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60" w:line="331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10.5.5</w:t>
      </w:r>
      <w:r>
        <w:rPr>
          <w:color w:val="000000"/>
          <w:spacing w:val="0"/>
          <w:w w:val="100"/>
          <w:position w:val="0"/>
        </w:rPr>
        <w:t>对工程项目使用的发包方和供方财产，施工企业应按约 定对其进行妥善管理。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5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 xml:space="preserve">10. 5. </w:t>
      </w:r>
      <w:r>
        <w:rPr>
          <w:b/>
          <w:bCs/>
          <w:color w:val="000000"/>
          <w:spacing w:val="0"/>
          <w:w w:val="100"/>
          <w:position w:val="0"/>
          <w:lang w:val="zh-CN" w:eastAsia="zh-CN" w:bidi="zh-CN"/>
        </w:rPr>
        <w:t>6</w:t>
      </w:r>
      <w:r>
        <w:rPr>
          <w:color w:val="000000"/>
          <w:spacing w:val="0"/>
          <w:w w:val="100"/>
          <w:position w:val="0"/>
        </w:rPr>
        <w:t>施工企业应保持与工程建设相关方的沟通、协商，对相 关信息进行处理，并保存必要的记录。沟通、协商应包括下列 内容：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5" w:lineRule="exact"/>
        <w:ind w:left="0" w:right="0" w:firstLine="400"/>
        <w:jc w:val="both"/>
      </w:pPr>
      <w:r>
        <w:rPr>
          <w:b/>
          <w:bCs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工程质量情况；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5" w:lineRule="exact"/>
        <w:ind w:left="0" w:right="0" w:firstLine="400"/>
        <w:jc w:val="both"/>
      </w:pPr>
      <w:r>
        <w:rPr>
          <w:b/>
          <w:bCs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>工程变更与洽商要求；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5" w:lineRule="exact"/>
        <w:ind w:left="0" w:right="0" w:firstLine="400"/>
        <w:jc w:val="both"/>
      </w:pPr>
      <w:r>
        <w:rPr>
          <w:b/>
          <w:bCs/>
          <w:color w:val="000000"/>
          <w:spacing w:val="0"/>
          <w:w w:val="100"/>
          <w:position w:val="0"/>
        </w:rPr>
        <w:t>3</w:t>
      </w:r>
      <w:r>
        <w:rPr>
          <w:color w:val="000000"/>
          <w:spacing w:val="0"/>
          <w:w w:val="100"/>
          <w:position w:val="0"/>
        </w:rPr>
        <w:t>工程质量有关的其他事项。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5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10.5.7</w:t>
      </w:r>
      <w:r>
        <w:rPr>
          <w:color w:val="000000"/>
          <w:spacing w:val="0"/>
          <w:w w:val="100"/>
          <w:position w:val="0"/>
        </w:rPr>
        <w:t>施工企业应建立和保持施工过程中的质量记录，记录的 形成应与工程施工过程同步，包括下列内容：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5" w:lineRule="exact"/>
        <w:ind w:left="0" w:right="0" w:firstLine="400"/>
        <w:jc w:val="both"/>
      </w:pPr>
      <w:r>
        <w:rPr>
          <w:b/>
          <w:bCs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图纸的接收、发放、会审与设计变更的有关记录；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5" w:lineRule="exact"/>
        <w:ind w:left="0" w:right="0" w:firstLine="400"/>
        <w:jc w:val="both"/>
      </w:pPr>
      <w:r>
        <w:rPr>
          <w:b/>
          <w:bCs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>施工日记；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5" w:lineRule="exact"/>
        <w:ind w:left="0" w:right="0" w:firstLine="400"/>
        <w:jc w:val="both"/>
      </w:pPr>
      <w:r>
        <w:rPr>
          <w:b/>
          <w:bCs/>
          <w:color w:val="000000"/>
          <w:spacing w:val="0"/>
          <w:w w:val="100"/>
          <w:position w:val="0"/>
        </w:rPr>
        <w:t>3</w:t>
      </w:r>
      <w:r>
        <w:rPr>
          <w:color w:val="000000"/>
          <w:spacing w:val="0"/>
          <w:w w:val="100"/>
          <w:position w:val="0"/>
        </w:rPr>
        <w:t>交底记录；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5" w:lineRule="exact"/>
        <w:ind w:left="0" w:right="0" w:firstLine="400"/>
        <w:jc w:val="both"/>
      </w:pPr>
      <w:r>
        <w:rPr>
          <w:b/>
          <w:bCs/>
          <w:color w:val="000000"/>
          <w:spacing w:val="0"/>
          <w:w w:val="100"/>
          <w:position w:val="0"/>
        </w:rPr>
        <w:t>4</w:t>
      </w:r>
      <w:r>
        <w:rPr>
          <w:color w:val="000000"/>
          <w:spacing w:val="0"/>
          <w:w w:val="100"/>
          <w:position w:val="0"/>
        </w:rPr>
        <w:t>岗位资格证明；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5" w:lineRule="exact"/>
        <w:ind w:left="0" w:right="0" w:firstLine="400"/>
        <w:jc w:val="both"/>
      </w:pPr>
      <w:r>
        <w:rPr>
          <w:b/>
          <w:bCs/>
          <w:color w:val="000000"/>
          <w:spacing w:val="0"/>
          <w:w w:val="100"/>
          <w:position w:val="0"/>
        </w:rPr>
        <w:t>5</w:t>
      </w:r>
      <w:r>
        <w:rPr>
          <w:color w:val="000000"/>
          <w:spacing w:val="0"/>
          <w:w w:val="100"/>
          <w:position w:val="0"/>
        </w:rPr>
        <w:t>工程测量、技术复核、隐蔽工程验收记录；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5" w:lineRule="exact"/>
        <w:ind w:left="0" w:right="0" w:firstLine="400"/>
        <w:jc w:val="both"/>
      </w:pPr>
      <w:r>
        <w:rPr>
          <w:b/>
          <w:bCs/>
          <w:color w:val="000000"/>
          <w:spacing w:val="0"/>
          <w:w w:val="100"/>
          <w:position w:val="0"/>
        </w:rPr>
        <w:t>6</w:t>
      </w:r>
      <w:r>
        <w:rPr>
          <w:color w:val="000000"/>
          <w:spacing w:val="0"/>
          <w:w w:val="100"/>
          <w:position w:val="0"/>
        </w:rPr>
        <w:t>工程材料、构配件和设备的检查验收记录；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5" w:lineRule="exact"/>
        <w:ind w:left="0" w:right="0" w:firstLine="400"/>
        <w:jc w:val="both"/>
      </w:pPr>
      <w:r>
        <w:rPr>
          <w:b/>
          <w:bCs/>
          <w:color w:val="000000"/>
          <w:spacing w:val="0"/>
          <w:w w:val="100"/>
          <w:position w:val="0"/>
        </w:rPr>
        <w:t>7</w:t>
      </w:r>
      <w:r>
        <w:rPr>
          <w:color w:val="000000"/>
          <w:spacing w:val="0"/>
          <w:w w:val="100"/>
          <w:position w:val="0"/>
        </w:rPr>
        <w:t>施工机具、设施、检测设备的验收及管理记录；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5" w:lineRule="exact"/>
        <w:ind w:left="0" w:right="0" w:firstLine="400"/>
        <w:jc w:val="both"/>
      </w:pPr>
      <w:r>
        <w:rPr>
          <w:b/>
          <w:bCs/>
          <w:color w:val="000000"/>
          <w:spacing w:val="0"/>
          <w:w w:val="100"/>
          <w:position w:val="0"/>
        </w:rPr>
        <w:t>8</w:t>
      </w:r>
      <w:r>
        <w:rPr>
          <w:color w:val="000000"/>
          <w:spacing w:val="0"/>
          <w:w w:val="100"/>
          <w:position w:val="0"/>
        </w:rPr>
        <w:t>施工过程检测、检查与验收记录；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5" w:lineRule="exact"/>
        <w:ind w:left="0" w:right="0" w:firstLine="400"/>
        <w:jc w:val="both"/>
      </w:pPr>
      <w:r>
        <w:rPr>
          <w:b/>
          <w:bCs/>
          <w:color w:val="000000"/>
          <w:spacing w:val="0"/>
          <w:w w:val="100"/>
          <w:position w:val="0"/>
        </w:rPr>
        <w:t>9</w:t>
      </w:r>
      <w:r>
        <w:rPr>
          <w:color w:val="000000"/>
          <w:spacing w:val="0"/>
          <w:w w:val="100"/>
          <w:position w:val="0"/>
        </w:rPr>
        <w:t>质量问题的整改、复查记录；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325" w:lineRule="exact"/>
        <w:ind w:left="0" w:right="0" w:firstLine="400"/>
        <w:jc w:val="both"/>
      </w:pPr>
      <w:r>
        <w:rPr>
          <w:b/>
          <w:bCs/>
          <w:color w:val="000000"/>
          <w:spacing w:val="0"/>
          <w:w w:val="100"/>
          <w:position w:val="0"/>
        </w:rPr>
        <w:t>10</w:t>
      </w:r>
      <w:r>
        <w:rPr>
          <w:color w:val="000000"/>
          <w:spacing w:val="0"/>
          <w:w w:val="100"/>
          <w:position w:val="0"/>
        </w:rPr>
        <w:t>项目质量管理策划结果规定的其他记录。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325" w:lineRule="exact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10.6</w:t>
      </w:r>
      <w:r>
        <w:rPr>
          <w:color w:val="000000"/>
          <w:spacing w:val="0"/>
          <w:w w:val="100"/>
          <w:position w:val="0"/>
        </w:rPr>
        <w:t>变更控制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31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10.6.1</w:t>
      </w:r>
      <w:r>
        <w:rPr>
          <w:color w:val="000000"/>
          <w:spacing w:val="0"/>
          <w:w w:val="100"/>
          <w:position w:val="0"/>
        </w:rPr>
        <w:t>工程项目施工过程发生变化时，施工企业应对施工变更 进行评估和控制。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6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10.6.2</w:t>
      </w:r>
      <w:r>
        <w:rPr>
          <w:color w:val="000000"/>
          <w:spacing w:val="0"/>
          <w:w w:val="100"/>
          <w:position w:val="0"/>
        </w:rPr>
        <w:t>施工企业应规定相关层次施工变更的管理范围、岗位责 任和工作权限，项目部应明确施工变更的工作流程和方法。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31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 xml:space="preserve">10. 6. </w:t>
      </w:r>
      <w:r>
        <w:rPr>
          <w:b/>
          <w:bCs/>
          <w:color w:val="000000"/>
          <w:spacing w:val="0"/>
          <w:w w:val="100"/>
          <w:position w:val="0"/>
        </w:rPr>
        <w:t>3</w:t>
      </w:r>
      <w:r>
        <w:rPr>
          <w:color w:val="000000"/>
          <w:spacing w:val="0"/>
          <w:w w:val="100"/>
          <w:position w:val="0"/>
        </w:rPr>
        <w:t>施工变更控制应确保质量偏差得到有效预防。变更控制 应依据下列程序实施：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31" w:lineRule="exact"/>
        <w:ind w:left="0" w:right="0" w:firstLine="400"/>
        <w:jc w:val="both"/>
      </w:pPr>
      <w:r>
        <w:rPr>
          <w:b/>
          <w:bCs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变更的需求和原因确认；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5" w:lineRule="exact"/>
        <w:ind w:left="0" w:right="0" w:firstLine="400"/>
        <w:jc w:val="both"/>
      </w:pPr>
      <w:r>
        <w:rPr>
          <w:b/>
          <w:bCs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>变更的沟通与协商；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5" w:lineRule="exact"/>
        <w:ind w:left="0" w:right="0" w:firstLine="400"/>
        <w:jc w:val="both"/>
      </w:pPr>
      <w:r>
        <w:rPr>
          <w:b/>
          <w:bCs/>
          <w:color w:val="000000"/>
          <w:spacing w:val="0"/>
          <w:w w:val="100"/>
          <w:position w:val="0"/>
        </w:rPr>
        <w:t>3</w:t>
      </w:r>
      <w:r>
        <w:rPr>
          <w:color w:val="000000"/>
          <w:spacing w:val="0"/>
          <w:w w:val="100"/>
          <w:position w:val="0"/>
        </w:rPr>
        <w:t>变更文件的确认或批准；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325" w:lineRule="exact"/>
        <w:ind w:left="0" w:right="0" w:firstLine="400"/>
        <w:jc w:val="both"/>
      </w:pPr>
      <w:r>
        <w:rPr>
          <w:b/>
          <w:bCs/>
          <w:color w:val="000000"/>
          <w:spacing w:val="0"/>
          <w:w w:val="100"/>
          <w:position w:val="0"/>
        </w:rPr>
        <w:t>4</w:t>
      </w:r>
      <w:r>
        <w:rPr>
          <w:color w:val="000000"/>
          <w:spacing w:val="0"/>
          <w:w w:val="100"/>
          <w:position w:val="0"/>
        </w:rPr>
        <w:t>变更管理措施的制定与实施；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31" w:lineRule="exact"/>
        <w:ind w:left="0" w:right="0" w:firstLine="420"/>
        <w:jc w:val="left"/>
      </w:pPr>
      <w:r>
        <w:rPr>
          <w:b/>
          <w:bCs/>
          <w:color w:val="000000"/>
          <w:spacing w:val="0"/>
          <w:w w:val="100"/>
          <w:position w:val="0"/>
          <w:lang w:val="zh-CN" w:eastAsia="zh-CN" w:bidi="zh-CN"/>
        </w:rPr>
        <w:t>5</w:t>
      </w:r>
      <w:r>
        <w:rPr>
          <w:color w:val="000000"/>
          <w:spacing w:val="0"/>
          <w:w w:val="100"/>
          <w:position w:val="0"/>
        </w:rPr>
        <w:t>变更管理措施有效性的评价。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331" w:lineRule="exact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 xml:space="preserve">10. 6. </w:t>
      </w:r>
      <w:r>
        <w:rPr>
          <w:b/>
          <w:bCs/>
          <w:color w:val="000000"/>
          <w:spacing w:val="0"/>
          <w:w w:val="100"/>
          <w:position w:val="0"/>
        </w:rPr>
        <w:t>4</w:t>
      </w:r>
      <w:r>
        <w:rPr>
          <w:color w:val="000000"/>
          <w:spacing w:val="0"/>
          <w:w w:val="100"/>
          <w:position w:val="0"/>
        </w:rPr>
        <w:t>项目部应实施和跟踪施工变更管理，进行偏差控制。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331" w:lineRule="exact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10.7</w:t>
      </w:r>
      <w:r>
        <w:rPr>
          <w:color w:val="000000"/>
          <w:spacing w:val="0"/>
          <w:w w:val="100"/>
          <w:position w:val="0"/>
        </w:rPr>
        <w:t>交付与服务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31" w:lineRule="exact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10. 7.</w:t>
      </w:r>
      <w:r>
        <w:rPr>
          <w:b/>
          <w:bCs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施工企业应按工程合同约定进行工程竣工交付。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31" w:lineRule="exact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 xml:space="preserve">10. 7. </w:t>
      </w:r>
      <w:r>
        <w:rPr>
          <w:b/>
          <w:bCs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>施工企业应策划并组织服务活动的实施。服务活动宜包 括下列内容：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31" w:lineRule="exact"/>
        <w:ind w:left="0" w:right="0" w:firstLine="420"/>
        <w:jc w:val="left"/>
      </w:pPr>
      <w:r>
        <w:rPr>
          <w:b/>
          <w:bCs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工程保修；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2" w:lineRule="exact"/>
        <w:ind w:left="0" w:right="0" w:firstLine="420"/>
        <w:jc w:val="left"/>
      </w:pPr>
      <w:r>
        <w:rPr>
          <w:b/>
          <w:bCs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>提供工程使用说明；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2" w:lineRule="exact"/>
        <w:ind w:left="0" w:right="0" w:firstLine="420"/>
        <w:jc w:val="left"/>
      </w:pPr>
      <w:r>
        <w:rPr>
          <w:b/>
          <w:bCs/>
          <w:color w:val="000000"/>
          <w:spacing w:val="0"/>
          <w:w w:val="100"/>
          <w:position w:val="0"/>
        </w:rPr>
        <w:t>3</w:t>
      </w:r>
      <w:r>
        <w:rPr>
          <w:color w:val="000000"/>
          <w:spacing w:val="0"/>
          <w:w w:val="100"/>
          <w:position w:val="0"/>
        </w:rPr>
        <w:t>非保修范围内的维修；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2" w:lineRule="exact"/>
        <w:ind w:left="0" w:right="0" w:firstLine="420"/>
        <w:jc w:val="left"/>
      </w:pPr>
      <w:r>
        <w:rPr>
          <w:b/>
          <w:bCs/>
          <w:color w:val="000000"/>
          <w:spacing w:val="0"/>
          <w:w w:val="100"/>
          <w:position w:val="0"/>
        </w:rPr>
        <w:t>4</w:t>
      </w:r>
      <w:r>
        <w:rPr>
          <w:color w:val="000000"/>
          <w:spacing w:val="0"/>
          <w:w w:val="100"/>
          <w:position w:val="0"/>
        </w:rPr>
        <w:t>工程合同约定的其他服务。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2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10.7.3</w:t>
      </w:r>
      <w:r>
        <w:rPr>
          <w:color w:val="000000"/>
          <w:spacing w:val="0"/>
          <w:w w:val="100"/>
          <w:position w:val="0"/>
        </w:rPr>
        <w:t>在规定期限内，施工企业对服务的需求信息应作出响 应，并对服务质量进行控制、检查和验收。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336" w:lineRule="exact"/>
        <w:ind w:left="0" w:right="0" w:firstLine="0"/>
        <w:jc w:val="both"/>
        <w:sectPr>
          <w:footerReference w:type="default" r:id="rId13"/>
          <w:footerReference w:type="even" r:id="rId14"/>
          <w:footnotePr>
            <w:pos w:val="pageBottom"/>
            <w:numFmt w:val="decimal"/>
            <w:numRestart w:val="continuous"/>
          </w:footnotePr>
          <w:type w:val="continuous"/>
          <w:pgSz w:w="8400" w:h="11900"/>
          <w:pgMar w:top="1265" w:right="1229" w:bottom="984" w:left="1233" w:header="0" w:footer="3" w:gutter="0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10.7.4</w:t>
      </w:r>
      <w:r>
        <w:rPr>
          <w:color w:val="000000"/>
          <w:spacing w:val="0"/>
          <w:w w:val="100"/>
          <w:position w:val="0"/>
        </w:rPr>
        <w:t>施工企业应收集服务的相关信息，分析发包方的满意程 度，评价质量管理持续满足发包方需求的能力。</w:t>
      </w:r>
    </w:p>
    <w:p>
      <w:pPr>
        <w:pStyle w:val="Style24"/>
        <w:keepNext/>
        <w:keepLines/>
        <w:widowControl w:val="0"/>
        <w:shd w:val="clear" w:color="auto" w:fill="auto"/>
        <w:bidi w:val="0"/>
        <w:spacing w:before="900" w:after="240" w:line="240" w:lineRule="auto"/>
        <w:ind w:left="0" w:right="0" w:firstLine="0"/>
        <w:jc w:val="center"/>
        <w:rPr>
          <w:sz w:val="28"/>
          <w:szCs w:val="28"/>
        </w:rPr>
      </w:pPr>
      <w:bookmarkStart w:id="178" w:name="bookmark178"/>
      <w:bookmarkStart w:id="179" w:name="bookmark179"/>
      <w:bookmarkStart w:id="180" w:name="bookmark180"/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6"/>
          <w:szCs w:val="26"/>
          <w:lang w:val="zh-CN" w:eastAsia="zh-CN" w:bidi="zh-CN"/>
        </w:rPr>
        <w:t>11</w:t>
      </w:r>
      <w:r>
        <w:rPr>
          <w:color w:val="000000"/>
          <w:spacing w:val="0"/>
          <w:w w:val="100"/>
          <w:position w:val="0"/>
          <w:sz w:val="28"/>
          <w:szCs w:val="28"/>
        </w:rPr>
        <w:t>工程质量检查与验收</w:t>
      </w:r>
      <w:bookmarkEnd w:id="178"/>
      <w:bookmarkEnd w:id="179"/>
      <w:bookmarkEnd w:id="180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322" w:lineRule="exact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 xml:space="preserve">11.1 </w:t>
      </w:r>
      <w:r>
        <w:rPr>
          <w:color w:val="000000"/>
          <w:spacing w:val="0"/>
          <w:w w:val="100"/>
          <w:position w:val="0"/>
        </w:rPr>
        <w:t>一般规定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9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11.1.1</w:t>
      </w:r>
      <w:r>
        <w:rPr>
          <w:color w:val="000000"/>
          <w:spacing w:val="0"/>
          <w:w w:val="100"/>
          <w:position w:val="0"/>
        </w:rPr>
        <w:t>施工企业应建立并实施质量检查与验收管理制度，明确 各管理层次对工程质量检查与验收的职责和程序，并对检查、验 收、检测设备管理、质量问题与事故处理作出规定。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9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11.1.2</w:t>
      </w:r>
      <w:r>
        <w:rPr>
          <w:color w:val="000000"/>
          <w:spacing w:val="0"/>
          <w:w w:val="100"/>
          <w:position w:val="0"/>
        </w:rPr>
        <w:t>施工企业应对工程质量检查与验收活动进行策划，内容 包括检查和验收的依据、内容、步骤、对象、人员、职责、时 间、抽样、方法和记录。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319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11.1.3</w:t>
      </w:r>
      <w:r>
        <w:rPr>
          <w:color w:val="000000"/>
          <w:spacing w:val="0"/>
          <w:w w:val="100"/>
          <w:position w:val="0"/>
        </w:rPr>
        <w:t>实施工程质量检查、验收、检测和相关资料管理的人员 应具备相应资格和能力。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322" w:lineRule="exact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11.</w:t>
      </w:r>
      <w:r>
        <w:rPr>
          <w:b/>
          <w:bCs/>
          <w:color w:val="000000"/>
          <w:spacing w:val="0"/>
          <w:w w:val="100"/>
          <w:position w:val="0"/>
        </w:rPr>
        <w:t xml:space="preserve">2 </w:t>
      </w:r>
      <w:r>
        <w:rPr>
          <w:color w:val="000000"/>
          <w:spacing w:val="0"/>
          <w:w w:val="100"/>
          <w:position w:val="0"/>
        </w:rPr>
        <w:t>检 查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2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11.2.1</w:t>
      </w:r>
      <w:r>
        <w:rPr>
          <w:color w:val="000000"/>
          <w:spacing w:val="0"/>
          <w:w w:val="100"/>
          <w:position w:val="0"/>
        </w:rPr>
        <w:t>项目部应根据工程质量检查策划的安排，对工程质量实 施检查，跟踪整改情况，并保存相应的检查记录。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331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11.2.2</w:t>
      </w:r>
      <w:r>
        <w:rPr>
          <w:color w:val="000000"/>
          <w:spacing w:val="0"/>
          <w:w w:val="100"/>
          <w:position w:val="0"/>
        </w:rPr>
        <w:t>施工企业应实施工程质量检查，并对项目部的工程质量 检查活动进行监控。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322" w:lineRule="exact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11.3</w:t>
      </w:r>
      <w:r>
        <w:rPr>
          <w:color w:val="000000"/>
          <w:spacing w:val="0"/>
          <w:w w:val="100"/>
          <w:position w:val="0"/>
        </w:rPr>
        <w:t>验 收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3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11.3.1</w:t>
      </w:r>
      <w:r>
        <w:rPr>
          <w:color w:val="000000"/>
          <w:spacing w:val="0"/>
          <w:w w:val="100"/>
          <w:position w:val="0"/>
        </w:rPr>
        <w:t>施工企业应按设计文件和质量验收标准、规范、规程实 施质量内部验收。过程验收和竣工验收应符合要求，项目部应在 自检合格后报验。未经验收或验收不合格的工程不得转入下道工 序或交付。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31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11.3.2</w:t>
      </w:r>
      <w:r>
        <w:rPr>
          <w:color w:val="000000"/>
          <w:spacing w:val="0"/>
          <w:w w:val="100"/>
          <w:position w:val="0"/>
        </w:rPr>
        <w:t>施工企业应参加发包方组织的工程竣工验收，并对验收 过程发现的质量问题进行整改。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20" w:line="322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11.3.3</w:t>
      </w:r>
      <w:r>
        <w:rPr>
          <w:color w:val="000000"/>
          <w:spacing w:val="0"/>
          <w:w w:val="100"/>
          <w:position w:val="0"/>
        </w:rPr>
        <w:t xml:space="preserve">施工企业应按建设工程竣工档案资料归档的相关要求， 收集、整理工程竣工资料。工程竣工验收后，按合同要求向相关 </w:t>
      </w:r>
      <w:r>
        <w:rPr>
          <w:color w:val="000000"/>
          <w:spacing w:val="0"/>
          <w:w w:val="100"/>
          <w:position w:val="0"/>
        </w:rPr>
        <w:t>方移交工程竣工档案资料。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20" w:line="325" w:lineRule="exact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11.4</w:t>
      </w:r>
      <w:r>
        <w:rPr>
          <w:color w:val="000000"/>
          <w:spacing w:val="0"/>
          <w:w w:val="100"/>
          <w:position w:val="0"/>
        </w:rPr>
        <w:t>检测设备管理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31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11.4.1</w:t>
      </w:r>
      <w:r>
        <w:rPr>
          <w:color w:val="000000"/>
          <w:spacing w:val="0"/>
          <w:w w:val="100"/>
          <w:position w:val="0"/>
        </w:rPr>
        <w:t>根据工程质量检查和验收需要，施工企业应确定和配备 相应的检测设备。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2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 xml:space="preserve">11.4. </w:t>
      </w:r>
      <w:r>
        <w:rPr>
          <w:b/>
          <w:bCs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>施工企业对检测设备的管理应符合下列规定：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2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应根据需要釆购或租赁检测设备，并对检测设备供应方 进行评价；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2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>应使用前对检测设备进行检查验收；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2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3</w:t>
      </w:r>
      <w:r>
        <w:rPr>
          <w:color w:val="000000"/>
          <w:spacing w:val="0"/>
          <w:w w:val="100"/>
          <w:position w:val="0"/>
        </w:rPr>
        <w:t>应按规定的周期检定或校准检测设备，标识相应状态， 确保其在有效期内使用，并保存检定或校准记录；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4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4</w:t>
      </w:r>
      <w:r>
        <w:rPr>
          <w:color w:val="000000"/>
          <w:spacing w:val="0"/>
          <w:w w:val="100"/>
          <w:position w:val="0"/>
        </w:rPr>
        <w:t>应对国家或地方没有校准标准的检测设备制定相应的校 准依据；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4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5</w:t>
      </w:r>
      <w:r>
        <w:rPr>
          <w:color w:val="000000"/>
          <w:spacing w:val="0"/>
          <w:w w:val="100"/>
          <w:position w:val="0"/>
        </w:rPr>
        <w:t>应对检测设备进行维护和保养，在使用期间保持其完好 状态；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31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6</w:t>
      </w:r>
      <w:r>
        <w:rPr>
          <w:color w:val="000000"/>
          <w:spacing w:val="0"/>
          <w:w w:val="100"/>
          <w:position w:val="0"/>
        </w:rPr>
        <w:t>应在发现检测设备失准时评价和记录已测结果的有效性, 并对检测设备产生的质量问题釆取适当措施;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20" w:line="326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7</w:t>
      </w:r>
      <w:r>
        <w:rPr>
          <w:color w:val="000000"/>
          <w:spacing w:val="0"/>
          <w:w w:val="100"/>
          <w:position w:val="0"/>
        </w:rPr>
        <w:t>对应用于质量检测的计算机软件在使用前的确认与再确 认进行要求。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20" w:line="325" w:lineRule="exact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11.5</w:t>
      </w:r>
      <w:r>
        <w:rPr>
          <w:color w:val="000000"/>
          <w:spacing w:val="0"/>
          <w:w w:val="100"/>
          <w:position w:val="0"/>
        </w:rPr>
        <w:t>质量问题与事故处理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31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11.5.1</w:t>
      </w:r>
      <w:r>
        <w:rPr>
          <w:color w:val="000000"/>
          <w:spacing w:val="0"/>
          <w:w w:val="100"/>
          <w:position w:val="0"/>
        </w:rPr>
        <w:t>施工企业应对工程质量问题进行分析处理。发生质量事 故时，应报告相关方，并配合事故调查处理。</w:t>
      </w:r>
    </w:p>
    <w:p>
      <w:pPr>
        <w:pStyle w:val="Style12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450" w:val="left"/>
        </w:tabs>
        <w:bidi w:val="0"/>
        <w:spacing w:before="0" w:after="0" w:line="324" w:lineRule="exact"/>
        <w:ind w:left="0" w:right="0" w:firstLine="0"/>
        <w:jc w:val="both"/>
      </w:pPr>
      <w:bookmarkStart w:id="181" w:name="bookmark181"/>
      <w:bookmarkEnd w:id="181"/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5.2</w:t>
      </w:r>
      <w:r>
        <w:rPr>
          <w:color w:val="000000"/>
          <w:spacing w:val="0"/>
          <w:w w:val="100"/>
          <w:position w:val="0"/>
        </w:rPr>
        <w:t>施工企业应对影响工程结构安全和使用功能的质量问 题，制定专项整改方案，并经相关方确认后实施。质量问题的整 改处理结果应进行检查。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31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11-5.3</w:t>
      </w:r>
      <w:r>
        <w:rPr>
          <w:color w:val="000000"/>
          <w:spacing w:val="0"/>
          <w:w w:val="100"/>
          <w:position w:val="0"/>
        </w:rPr>
        <w:t>施工企业应明确和实施质量事故责任追究的流程和 方法。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20" w:line="331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11.5.4</w:t>
      </w:r>
      <w:r>
        <w:rPr>
          <w:color w:val="000000"/>
          <w:spacing w:val="0"/>
          <w:w w:val="100"/>
          <w:position w:val="0"/>
        </w:rPr>
        <w:t>施工企业应保存质量问题和事故处理相关记录，作为工 程质量改进的信息。</w:t>
      </w:r>
    </w:p>
    <w:p>
      <w:pPr>
        <w:pStyle w:val="Style24"/>
        <w:keepNext/>
        <w:keepLines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  <w:rPr>
          <w:sz w:val="28"/>
          <w:szCs w:val="28"/>
        </w:rPr>
      </w:pPr>
      <w:bookmarkStart w:id="182" w:name="bookmark182"/>
      <w:bookmarkStart w:id="183" w:name="bookmark183"/>
      <w:bookmarkStart w:id="184" w:name="bookmark184"/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6"/>
          <w:szCs w:val="26"/>
          <w:lang w:val="zh-CN" w:eastAsia="zh-CN" w:bidi="zh-CN"/>
        </w:rPr>
        <w:t>12</w:t>
      </w:r>
      <w:r>
        <w:rPr>
          <w:color w:val="000000"/>
          <w:spacing w:val="0"/>
          <w:w w:val="100"/>
          <w:position w:val="0"/>
          <w:sz w:val="28"/>
          <w:szCs w:val="28"/>
        </w:rPr>
        <w:t>质量管理检查、分析、评价与改进</w:t>
      </w:r>
      <w:bookmarkEnd w:id="182"/>
      <w:bookmarkEnd w:id="183"/>
      <w:bookmarkEnd w:id="184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20" w:line="331" w:lineRule="exact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 xml:space="preserve">12.1 </w:t>
      </w:r>
      <w:r>
        <w:rPr>
          <w:color w:val="000000"/>
          <w:spacing w:val="0"/>
          <w:w w:val="100"/>
          <w:position w:val="0"/>
        </w:rPr>
        <w:t>一般规定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6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12.1.</w:t>
      </w:r>
      <w:r>
        <w:rPr>
          <w:b/>
          <w:bCs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施工企业应建立并实施质量管理检查、分析、评价和改 进管理制度。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31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 xml:space="preserve">12.1. </w:t>
      </w:r>
      <w:r>
        <w:rPr>
          <w:b/>
          <w:bCs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>施工企业应明确各管理层次和岗位的质量管理检查、分 析、评价、改进职责，相关人员应具备规定的能力和资格。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20" w:line="326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12.1.3</w:t>
      </w:r>
      <w:r>
        <w:rPr>
          <w:color w:val="000000"/>
          <w:spacing w:val="0"/>
          <w:w w:val="100"/>
          <w:position w:val="0"/>
        </w:rPr>
        <w:t>施工企业宜采用现代信息技术和手段，提升质量管理的 有效性和效率。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20" w:line="331" w:lineRule="exact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12.</w:t>
      </w:r>
      <w:r>
        <w:rPr>
          <w:b/>
          <w:bCs/>
          <w:color w:val="000000"/>
          <w:spacing w:val="0"/>
          <w:w w:val="100"/>
          <w:position w:val="0"/>
        </w:rPr>
        <w:t xml:space="preserve">2 </w:t>
      </w:r>
      <w:r>
        <w:rPr>
          <w:color w:val="000000"/>
          <w:spacing w:val="0"/>
          <w:w w:val="100"/>
          <w:position w:val="0"/>
        </w:rPr>
        <w:t>检 查</w:t>
      </w:r>
    </w:p>
    <w:p>
      <w:pPr>
        <w:pStyle w:val="Style12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445" w:val="left"/>
        </w:tabs>
        <w:bidi w:val="0"/>
        <w:spacing w:before="0" w:after="0" w:line="331" w:lineRule="exact"/>
        <w:ind w:left="0" w:right="0" w:firstLine="0"/>
        <w:jc w:val="both"/>
      </w:pPr>
      <w:bookmarkStart w:id="185" w:name="bookmark185"/>
      <w:bookmarkEnd w:id="185"/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2.</w:t>
      </w:r>
      <w:r>
        <w:rPr>
          <w:b/>
          <w:bCs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施工企业应根据质量管理需求进行质量管理检查，制定 年度审核和例行检查计划。审核和检查结果应形成文件。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 w:line="331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 xml:space="preserve">12. 2. </w:t>
      </w:r>
      <w:r>
        <w:rPr>
          <w:b/>
          <w:bCs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>质量管理检查策划应明确检查的内容、时机、步骤、人 员安排、检查责任、组织管理、记录和发现问题时的处理要求。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 xml:space="preserve">12. 2. </w:t>
      </w:r>
      <w:r>
        <w:rPr>
          <w:b/>
          <w:bCs/>
          <w:color w:val="000000"/>
          <w:spacing w:val="0"/>
          <w:w w:val="100"/>
          <w:position w:val="0"/>
        </w:rPr>
        <w:t>3</w:t>
      </w:r>
      <w:r>
        <w:rPr>
          <w:color w:val="000000"/>
          <w:spacing w:val="0"/>
          <w:w w:val="100"/>
          <w:position w:val="0"/>
        </w:rPr>
        <w:t>质量管理检查策划应依据下列要求：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质量管理职责；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>质量管理的重要过程和薄弱环节；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31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3</w:t>
      </w:r>
      <w:r>
        <w:rPr>
          <w:color w:val="000000"/>
          <w:spacing w:val="0"/>
          <w:w w:val="100"/>
          <w:position w:val="0"/>
        </w:rPr>
        <w:t>相关的建议和需求；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31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4</w:t>
      </w:r>
      <w:r>
        <w:rPr>
          <w:color w:val="000000"/>
          <w:spacing w:val="0"/>
          <w:w w:val="100"/>
          <w:position w:val="0"/>
        </w:rPr>
        <w:t>以往质量管理检查的结果。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31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 xml:space="preserve">12. 2. </w:t>
      </w:r>
      <w:r>
        <w:rPr>
          <w:b/>
          <w:bCs/>
          <w:color w:val="000000"/>
          <w:spacing w:val="0"/>
          <w:w w:val="100"/>
          <w:position w:val="0"/>
        </w:rPr>
        <w:t>4</w:t>
      </w:r>
      <w:r>
        <w:rPr>
          <w:color w:val="000000"/>
          <w:spacing w:val="0"/>
          <w:w w:val="100"/>
          <w:position w:val="0"/>
        </w:rPr>
        <w:t>质量管理检查应包括下列内容：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31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法律法规、国家现行相关标准和工程合同的执行情况；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31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>质量管理制度及其作业文件的落实情况；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31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3</w:t>
      </w:r>
      <w:r>
        <w:rPr>
          <w:color w:val="000000"/>
          <w:spacing w:val="0"/>
          <w:w w:val="100"/>
          <w:position w:val="0"/>
        </w:rPr>
        <w:t>各层次管理职责的落实程度；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31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4</w:t>
      </w:r>
      <w:r>
        <w:rPr>
          <w:color w:val="000000"/>
          <w:spacing w:val="0"/>
          <w:w w:val="100"/>
          <w:position w:val="0"/>
        </w:rPr>
        <w:t>质量目标的实现效果和工程质量的符合程度；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31" w:lineRule="exact"/>
        <w:ind w:left="0" w:right="0" w:firstLine="420"/>
        <w:jc w:val="left"/>
      </w:pPr>
      <w:r>
        <w:rPr>
          <w:b/>
          <w:bCs/>
          <w:color w:val="000000"/>
          <w:spacing w:val="0"/>
          <w:w w:val="100"/>
          <w:position w:val="0"/>
        </w:rPr>
        <w:t>5</w:t>
      </w:r>
      <w:r>
        <w:rPr>
          <w:color w:val="000000"/>
          <w:spacing w:val="0"/>
          <w:w w:val="100"/>
          <w:position w:val="0"/>
        </w:rPr>
        <w:t>企业和相关方整改要求的落实情况。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20" w:line="331" w:lineRule="exact"/>
        <w:ind w:left="0" w:right="0" w:firstLine="0"/>
        <w:jc w:val="both"/>
        <w:sectPr>
          <w:footnotePr>
            <w:pos w:val="pageBottom"/>
            <w:numFmt w:val="decimal"/>
            <w:numRestart w:val="continuous"/>
          </w:footnotePr>
          <w:pgSz w:w="8400" w:h="11900"/>
          <w:pgMar w:top="1175" w:right="1272" w:bottom="1094" w:left="1190" w:header="0" w:footer="3" w:gutter="0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 xml:space="preserve">12. 2. </w:t>
      </w:r>
      <w:r>
        <w:rPr>
          <w:b/>
          <w:bCs/>
          <w:color w:val="000000"/>
          <w:spacing w:val="0"/>
          <w:w w:val="100"/>
          <w:position w:val="0"/>
        </w:rPr>
        <w:t>5</w:t>
      </w:r>
      <w:r>
        <w:rPr>
          <w:color w:val="000000"/>
          <w:spacing w:val="0"/>
          <w:w w:val="100"/>
          <w:position w:val="0"/>
        </w:rPr>
        <w:t>施工企业应实施年度审核和例行检查计划，编制审核和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20" w:line="317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检查报告，对于审核和检查中的不合格情况应提出整改要求，并 形成相关记录。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20" w:line="317" w:lineRule="exact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12.</w:t>
      </w:r>
      <w:r>
        <w:rPr>
          <w:b/>
          <w:bCs/>
          <w:color w:val="000000"/>
          <w:spacing w:val="0"/>
          <w:w w:val="100"/>
          <w:position w:val="0"/>
        </w:rPr>
        <w:t>3</w:t>
      </w:r>
      <w:r>
        <w:rPr>
          <w:color w:val="000000"/>
          <w:spacing w:val="0"/>
          <w:w w:val="100"/>
          <w:position w:val="0"/>
        </w:rPr>
        <w:t>分 析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36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12. 3.</w:t>
      </w:r>
      <w:r>
        <w:rPr>
          <w:b/>
          <w:bCs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质量管理分析应确保其结果的有效性，分析程序包括下 列内容：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收集质量管理信息；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>进行数据统计分析；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3</w:t>
      </w:r>
      <w:r>
        <w:rPr>
          <w:color w:val="000000"/>
          <w:spacing w:val="0"/>
          <w:w w:val="100"/>
          <w:position w:val="0"/>
        </w:rPr>
        <w:t>确定质量管理状态；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4</w:t>
      </w:r>
      <w:r>
        <w:rPr>
          <w:color w:val="000000"/>
          <w:spacing w:val="0"/>
          <w:w w:val="100"/>
          <w:position w:val="0"/>
        </w:rPr>
        <w:t>形成信息分析结果。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36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12. 3.2</w:t>
      </w:r>
      <w:r>
        <w:rPr>
          <w:color w:val="000000"/>
          <w:spacing w:val="0"/>
          <w:w w:val="100"/>
          <w:position w:val="0"/>
        </w:rPr>
        <w:t>施工企业应规定收集质量管理信息的途径，获取下列相 关信息：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质量方针和质量目标；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>工程项目质量管理策划结果；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3</w:t>
      </w:r>
      <w:r>
        <w:rPr>
          <w:color w:val="000000"/>
          <w:spacing w:val="0"/>
          <w:w w:val="100"/>
          <w:position w:val="0"/>
        </w:rPr>
        <w:t>质量管理组织机构和人力资源管理；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4</w:t>
      </w:r>
      <w:r>
        <w:rPr>
          <w:color w:val="000000"/>
          <w:spacing w:val="0"/>
          <w:w w:val="100"/>
          <w:position w:val="0"/>
        </w:rPr>
        <w:t>合作方的质量管理能力；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5</w:t>
      </w:r>
      <w:r>
        <w:rPr>
          <w:color w:val="000000"/>
          <w:spacing w:val="0"/>
          <w:w w:val="100"/>
          <w:position w:val="0"/>
        </w:rPr>
        <w:t>工程设计校审和批准、工程质量检查和验收、各类质量 管理检查和评价；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6</w:t>
      </w:r>
      <w:r>
        <w:rPr>
          <w:color w:val="000000"/>
          <w:spacing w:val="0"/>
          <w:w w:val="100"/>
          <w:position w:val="0"/>
        </w:rPr>
        <w:t>工程建设相关方对质量管理的评价；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7</w:t>
      </w:r>
      <w:r>
        <w:rPr>
          <w:color w:val="000000"/>
          <w:spacing w:val="0"/>
          <w:w w:val="100"/>
          <w:position w:val="0"/>
        </w:rPr>
        <w:t>法律法规、国家现行标准的执行情况；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8</w:t>
      </w:r>
      <w:r>
        <w:rPr>
          <w:color w:val="000000"/>
          <w:spacing w:val="0"/>
          <w:w w:val="100"/>
          <w:position w:val="0"/>
        </w:rPr>
        <w:t>外部供应方、分包方的绩效；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42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</w:rPr>
        <w:t>9</w:t>
      </w:r>
      <w:r>
        <w:rPr>
          <w:color w:val="000000"/>
          <w:spacing w:val="0"/>
          <w:w w:val="100"/>
          <w:position w:val="0"/>
        </w:rPr>
        <w:t xml:space="preserve">行业、专业机构的质量信息及其他施工企业的经验教训； </w:t>
      </w:r>
      <w:r>
        <w:rPr>
          <w:b/>
          <w:bCs/>
          <w:color w:val="000000"/>
          <w:spacing w:val="0"/>
          <w:w w:val="100"/>
          <w:position w:val="0"/>
        </w:rPr>
        <w:t>10</w:t>
      </w:r>
      <w:r>
        <w:rPr>
          <w:color w:val="000000"/>
          <w:spacing w:val="0"/>
          <w:w w:val="100"/>
          <w:position w:val="0"/>
        </w:rPr>
        <w:t>市场需求及工程质量发展趋势；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42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</w:rPr>
        <w:t>11</w:t>
      </w:r>
      <w:r>
        <w:rPr>
          <w:color w:val="000000"/>
          <w:spacing w:val="0"/>
          <w:w w:val="100"/>
          <w:position w:val="0"/>
        </w:rPr>
        <w:t>知识管理的情况。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12.3.3</w:t>
      </w:r>
      <w:r>
        <w:rPr>
          <w:color w:val="000000"/>
          <w:spacing w:val="0"/>
          <w:w w:val="100"/>
          <w:position w:val="0"/>
        </w:rPr>
        <w:t>依据获取的质量管理信息，施工企业应进行质量管理分 析，识别需要改进的领域和需求。质量管理分析的结果应包括下 列内容：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98" w:lineRule="exact"/>
        <w:ind w:left="42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 xml:space="preserve">工程建设相关方对工程质量与质量管理的满意程度； </w:t>
      </w:r>
      <w:r>
        <w:rPr>
          <w:b/>
          <w:bCs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>工程设计、工程施工和服务质量满足要求的程度；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60" w:line="317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3</w:t>
      </w:r>
      <w:r>
        <w:rPr>
          <w:color w:val="000000"/>
          <w:spacing w:val="0"/>
          <w:w w:val="100"/>
          <w:position w:val="0"/>
        </w:rPr>
        <w:t>与供应方、分包方合作的情况；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324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  <w:lang w:val="zh-CN" w:eastAsia="zh-CN" w:bidi="zh-CN"/>
        </w:rPr>
        <w:t>4</w:t>
      </w:r>
      <w:r>
        <w:rPr>
          <w:color w:val="000000"/>
          <w:spacing w:val="0"/>
          <w:w w:val="100"/>
          <w:position w:val="0"/>
        </w:rPr>
        <w:t>工程质量、质量管理发展趋势以及改进的需求。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324" w:lineRule="exact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12.4</w:t>
      </w:r>
      <w:r>
        <w:rPr>
          <w:color w:val="000000"/>
          <w:spacing w:val="0"/>
          <w:w w:val="100"/>
          <w:position w:val="0"/>
        </w:rPr>
        <w:t>评 价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4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12. 4.1</w:t>
      </w:r>
      <w:r>
        <w:rPr>
          <w:color w:val="000000"/>
          <w:spacing w:val="0"/>
          <w:w w:val="100"/>
          <w:position w:val="0"/>
        </w:rPr>
        <w:t>最高管理者应在规定的时间内组织策划并实施质量管理 评价，识别改进机会、提出改进需求，并形成质量管理评价 记录。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4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 xml:space="preserve">12. 4. </w:t>
      </w:r>
      <w:r>
        <w:rPr>
          <w:b/>
          <w:bCs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>质量管理评价应包括下列内容：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4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质量管理体系的适宜性、充分性和有效性；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6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>工程设计、施工和服务质量管理发展趋势、潜在问题 预测；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4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3</w:t>
      </w:r>
      <w:r>
        <w:rPr>
          <w:color w:val="000000"/>
          <w:spacing w:val="0"/>
          <w:w w:val="100"/>
          <w:position w:val="0"/>
        </w:rPr>
        <w:t>应对风险和机遇措施的有效性；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4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4</w:t>
      </w:r>
      <w:r>
        <w:rPr>
          <w:color w:val="000000"/>
          <w:spacing w:val="0"/>
          <w:w w:val="100"/>
          <w:position w:val="0"/>
        </w:rPr>
        <w:t>以往质量管理评价的跟踪措施；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4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5</w:t>
      </w:r>
      <w:r>
        <w:rPr>
          <w:color w:val="000000"/>
          <w:spacing w:val="0"/>
          <w:w w:val="100"/>
          <w:position w:val="0"/>
        </w:rPr>
        <w:t>资源的充分性；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324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6</w:t>
      </w:r>
      <w:r>
        <w:rPr>
          <w:color w:val="000000"/>
          <w:spacing w:val="0"/>
          <w:w w:val="100"/>
          <w:position w:val="0"/>
        </w:rPr>
        <w:t>改进机会和体系变更需求。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324" w:lineRule="exact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12.</w:t>
      </w:r>
      <w:r>
        <w:rPr>
          <w:b/>
          <w:bCs/>
          <w:color w:val="000000"/>
          <w:spacing w:val="0"/>
          <w:w w:val="100"/>
          <w:position w:val="0"/>
        </w:rPr>
        <w:t>5</w:t>
      </w:r>
      <w:r>
        <w:rPr>
          <w:color w:val="000000"/>
          <w:spacing w:val="0"/>
          <w:w w:val="100"/>
          <w:position w:val="0"/>
        </w:rPr>
        <w:t>改 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31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12. 5.</w:t>
      </w:r>
      <w:r>
        <w:rPr>
          <w:b/>
          <w:bCs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施工企业可依据质量管理分析和评价结果，持续改进质 量管理体系的效率与效益。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2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 xml:space="preserve">12. 5. </w:t>
      </w:r>
      <w:r>
        <w:rPr>
          <w:b/>
          <w:bCs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>根据已识别的质量改进需求，施工企业应确定改进的优 先顺序、领域、目标和措施，实施与验证改进措施的有效性，并 根据需求修改相应的管理制度。质量改进措施应符合下列规定：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2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应对已发生质量问题的原因进行分析，并制定和实施纠 正措施；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36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>应对质量问题可能导致的风险进行分析，并制定和实施 应对措施；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36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3</w:t>
      </w:r>
      <w:r>
        <w:rPr>
          <w:color w:val="000000"/>
          <w:spacing w:val="0"/>
          <w:w w:val="100"/>
          <w:position w:val="0"/>
        </w:rPr>
        <w:t>应对质量改进有利的机遇进行分析，并制定和实施应对 措施。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322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 xml:space="preserve">12. 5. </w:t>
      </w:r>
      <w:r>
        <w:rPr>
          <w:b/>
          <w:bCs/>
          <w:color w:val="000000"/>
          <w:spacing w:val="0"/>
          <w:w w:val="100"/>
          <w:position w:val="0"/>
        </w:rPr>
        <w:t>3</w:t>
      </w:r>
      <w:r>
        <w:rPr>
          <w:color w:val="000000"/>
          <w:spacing w:val="0"/>
          <w:w w:val="100"/>
          <w:position w:val="0"/>
        </w:rPr>
        <w:t>对改进措施中所识别的新的质量问题或控制需求，施工 企业应对制定的纠正措施或应对风险和机遇的措施在实施前进行 评价，以确保相关措施的充分性。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6" w:lineRule="exact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 xml:space="preserve">12. 5. </w:t>
      </w:r>
      <w:r>
        <w:rPr>
          <w:b/>
          <w:bCs/>
          <w:color w:val="000000"/>
          <w:spacing w:val="0"/>
          <w:w w:val="100"/>
          <w:position w:val="0"/>
          <w:lang w:val="zh-CN" w:eastAsia="zh-CN" w:bidi="zh-CN"/>
        </w:rPr>
        <w:t>4</w:t>
      </w:r>
      <w:r>
        <w:rPr>
          <w:color w:val="000000"/>
          <w:spacing w:val="0"/>
          <w:w w:val="100"/>
          <w:position w:val="0"/>
        </w:rPr>
        <w:t>按企业发展需求，施工企业应釆用先进的质量管理方法 和技术，创新质量管理机制、制度和方法。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6" w:lineRule="exact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8400" w:h="11900"/>
          <w:pgMar w:top="1346" w:right="1174" w:bottom="904" w:left="1284" w:header="0" w:footer="3" w:gutter="0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 xml:space="preserve">12. 5. </w:t>
      </w:r>
      <w:r>
        <w:rPr>
          <w:b/>
          <w:bCs/>
          <w:color w:val="000000"/>
          <w:spacing w:val="0"/>
          <w:w w:val="100"/>
          <w:position w:val="0"/>
        </w:rPr>
        <w:t>5</w:t>
      </w:r>
      <w:r>
        <w:rPr>
          <w:color w:val="000000"/>
          <w:spacing w:val="0"/>
          <w:w w:val="100"/>
          <w:position w:val="0"/>
        </w:rPr>
        <w:t>施工企业应保存质量管理改进活动的相关记录。</w:t>
      </w:r>
    </w:p>
    <w:p>
      <w:pPr>
        <w:pStyle w:val="Style24"/>
        <w:keepNext/>
        <w:keepLines/>
        <w:widowControl w:val="0"/>
        <w:shd w:val="clear" w:color="auto" w:fill="auto"/>
        <w:bidi w:val="0"/>
        <w:spacing w:before="0" w:after="420" w:line="240" w:lineRule="auto"/>
        <w:ind w:left="0" w:right="0" w:firstLine="0"/>
        <w:jc w:val="center"/>
        <w:rPr>
          <w:sz w:val="28"/>
          <w:szCs w:val="28"/>
        </w:rPr>
      </w:pPr>
      <w:bookmarkStart w:id="186" w:name="bookmark186"/>
      <w:bookmarkStart w:id="187" w:name="bookmark187"/>
      <w:bookmarkStart w:id="188" w:name="bookmark188"/>
      <w:r>
        <w:rPr>
          <w:color w:val="000000"/>
          <w:spacing w:val="0"/>
          <w:w w:val="100"/>
          <w:position w:val="0"/>
          <w:sz w:val="28"/>
          <w:szCs w:val="28"/>
        </w:rPr>
        <w:t>本规范用词说明</w:t>
      </w:r>
      <w:bookmarkEnd w:id="186"/>
      <w:bookmarkEnd w:id="187"/>
      <w:bookmarkEnd w:id="188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8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为便于在执行本规范条文时区别对待，对要求严格程度 不同的用词说明如下：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83" w:val="left"/>
        </w:tabs>
        <w:bidi w:val="0"/>
        <w:spacing w:before="0" w:after="0" w:line="318" w:lineRule="exact"/>
        <w:ind w:left="0" w:right="0" w:firstLine="620"/>
        <w:jc w:val="both"/>
      </w:pPr>
      <w:bookmarkStart w:id="189" w:name="bookmark189"/>
      <w:r>
        <w:rPr>
          <w:b/>
          <w:bCs/>
          <w:color w:val="000000"/>
          <w:spacing w:val="0"/>
          <w:w w:val="100"/>
          <w:position w:val="0"/>
        </w:rPr>
        <w:t>1</w:t>
      </w:r>
      <w:bookmarkEnd w:id="189"/>
      <w:r>
        <w:rPr>
          <w:b/>
          <w:bCs/>
          <w:color w:val="000000"/>
          <w:spacing w:val="0"/>
          <w:w w:val="100"/>
          <w:position w:val="0"/>
        </w:rPr>
        <w:t>）</w:t>
        <w:tab/>
      </w:r>
      <w:r>
        <w:rPr>
          <w:color w:val="000000"/>
          <w:spacing w:val="0"/>
          <w:w w:val="100"/>
          <w:position w:val="0"/>
        </w:rPr>
        <w:t>表示很严格，非这样做不可的：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8" w:lineRule="exact"/>
        <w:ind w:left="0" w:right="0" w:firstLine="940"/>
        <w:jc w:val="both"/>
      </w:pPr>
      <w:r>
        <w:rPr>
          <w:color w:val="000000"/>
          <w:spacing w:val="0"/>
          <w:w w:val="100"/>
          <w:position w:val="0"/>
        </w:rPr>
        <w:t>正面词釆用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“必</w:t>
      </w:r>
      <w:r>
        <w:rPr>
          <w:color w:val="000000"/>
          <w:spacing w:val="0"/>
          <w:w w:val="100"/>
          <w:position w:val="0"/>
        </w:rPr>
        <w:t>须”，反面词釆用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“严</w:t>
      </w:r>
      <w:r>
        <w:rPr>
          <w:color w:val="000000"/>
          <w:spacing w:val="0"/>
          <w:w w:val="100"/>
          <w:position w:val="0"/>
        </w:rPr>
        <w:t>禁”；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93" w:val="left"/>
        </w:tabs>
        <w:bidi w:val="0"/>
        <w:spacing w:before="0" w:after="0" w:line="318" w:lineRule="exact"/>
        <w:ind w:left="0" w:right="0" w:firstLine="620"/>
        <w:jc w:val="left"/>
      </w:pPr>
      <w:bookmarkStart w:id="190" w:name="bookmark190"/>
      <w:r>
        <w:rPr>
          <w:b/>
          <w:bCs/>
          <w:color w:val="000000"/>
          <w:spacing w:val="0"/>
          <w:w w:val="100"/>
          <w:position w:val="0"/>
        </w:rPr>
        <w:t>2</w:t>
      </w:r>
      <w:bookmarkEnd w:id="190"/>
      <w:r>
        <w:rPr>
          <w:b/>
          <w:bCs/>
          <w:color w:val="000000"/>
          <w:spacing w:val="0"/>
          <w:w w:val="100"/>
          <w:position w:val="0"/>
        </w:rPr>
        <w:t>）</w:t>
        <w:tab/>
      </w:r>
      <w:r>
        <w:rPr>
          <w:color w:val="000000"/>
          <w:spacing w:val="0"/>
          <w:w w:val="100"/>
          <w:position w:val="0"/>
        </w:rPr>
        <w:t>表示严格，在正常情况下均应这样做的：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8" w:lineRule="exact"/>
        <w:ind w:left="0" w:right="0" w:firstLine="940"/>
        <w:jc w:val="both"/>
      </w:pPr>
      <w:r>
        <w:rPr>
          <w:color w:val="000000"/>
          <w:spacing w:val="0"/>
          <w:w w:val="100"/>
          <w:position w:val="0"/>
        </w:rPr>
        <w:t>正面词采用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“应</w:t>
      </w:r>
      <w:r>
        <w:rPr>
          <w:color w:val="000000"/>
          <w:spacing w:val="0"/>
          <w:w w:val="100"/>
          <w:position w:val="0"/>
        </w:rPr>
        <w:t>”，反面词釆用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“不</w:t>
      </w:r>
      <w:r>
        <w:rPr>
          <w:color w:val="000000"/>
          <w:spacing w:val="0"/>
          <w:w w:val="100"/>
          <w:position w:val="0"/>
        </w:rPr>
        <w:t>应”或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“不</w:t>
      </w:r>
      <w:r>
        <w:rPr>
          <w:color w:val="000000"/>
          <w:spacing w:val="0"/>
          <w:w w:val="100"/>
          <w:position w:val="0"/>
        </w:rPr>
        <w:t>得”；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02" w:val="left"/>
        </w:tabs>
        <w:bidi w:val="0"/>
        <w:spacing w:before="0" w:after="0" w:line="318" w:lineRule="exact"/>
        <w:ind w:left="940" w:right="0" w:hanging="320"/>
        <w:jc w:val="both"/>
      </w:pPr>
      <w:bookmarkStart w:id="191" w:name="bookmark191"/>
      <w:r>
        <w:rPr>
          <w:b/>
          <w:bCs/>
          <w:color w:val="000000"/>
          <w:spacing w:val="0"/>
          <w:w w:val="100"/>
          <w:position w:val="0"/>
        </w:rPr>
        <w:t>3</w:t>
      </w:r>
      <w:bookmarkEnd w:id="191"/>
      <w:r>
        <w:rPr>
          <w:b/>
          <w:bCs/>
          <w:color w:val="000000"/>
          <w:spacing w:val="0"/>
          <w:w w:val="100"/>
          <w:position w:val="0"/>
        </w:rPr>
        <w:t>）</w:t>
        <w:tab/>
      </w:r>
      <w:r>
        <w:rPr>
          <w:color w:val="000000"/>
          <w:spacing w:val="0"/>
          <w:w w:val="100"/>
          <w:position w:val="0"/>
        </w:rPr>
        <w:t>表示允许稍有选择，在条件许可时首先应这样做的： 正面词采用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“宜</w:t>
      </w:r>
      <w:r>
        <w:rPr>
          <w:color w:val="000000"/>
          <w:spacing w:val="0"/>
          <w:w w:val="100"/>
          <w:position w:val="0"/>
        </w:rPr>
        <w:t>”，反面词采用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“不</w:t>
      </w:r>
      <w:r>
        <w:rPr>
          <w:color w:val="000000"/>
          <w:spacing w:val="0"/>
          <w:w w:val="100"/>
          <w:position w:val="0"/>
        </w:rPr>
        <w:t>宜”；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02" w:val="left"/>
        </w:tabs>
        <w:bidi w:val="0"/>
        <w:spacing w:before="0" w:after="0" w:line="318" w:lineRule="exact"/>
        <w:ind w:left="940" w:right="0" w:hanging="320"/>
        <w:jc w:val="both"/>
      </w:pPr>
      <w:bookmarkStart w:id="192" w:name="bookmark192"/>
      <w:r>
        <w:rPr>
          <w:b/>
          <w:bCs/>
          <w:color w:val="000000"/>
          <w:spacing w:val="0"/>
          <w:w w:val="100"/>
          <w:position w:val="0"/>
        </w:rPr>
        <w:t>4</w:t>
      </w:r>
      <w:bookmarkEnd w:id="192"/>
      <w:r>
        <w:rPr>
          <w:b/>
          <w:bCs/>
          <w:color w:val="000000"/>
          <w:spacing w:val="0"/>
          <w:w w:val="100"/>
          <w:position w:val="0"/>
        </w:rPr>
        <w:t>）</w:t>
        <w:tab/>
      </w:r>
      <w:r>
        <w:rPr>
          <w:color w:val="000000"/>
          <w:spacing w:val="0"/>
          <w:w w:val="100"/>
          <w:position w:val="0"/>
        </w:rPr>
        <w:t xml:space="preserve">表示有选择，在一定条件下可以这样做的，采用 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“可</w:t>
      </w:r>
      <w:r>
        <w:rPr>
          <w:color w:val="000000"/>
          <w:spacing w:val="0"/>
          <w:w w:val="100"/>
          <w:position w:val="0"/>
        </w:rPr>
        <w:t>”。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318" w:lineRule="exact"/>
        <w:ind w:left="0" w:right="0" w:firstLine="420"/>
        <w:jc w:val="both"/>
        <w:sectPr>
          <w:footnotePr>
            <w:pos w:val="pageBottom"/>
            <w:numFmt w:val="decimal"/>
            <w:numRestart w:val="continuous"/>
          </w:footnotePr>
          <w:pgSz w:w="8400" w:h="11900"/>
          <w:pgMar w:top="1858" w:right="1468" w:bottom="1858" w:left="1018" w:header="0" w:footer="3" w:gutter="0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>条文中指明应按其他有关标准执行的写法为：</w:t>
      </w:r>
      <w:r>
        <w:rPr>
          <w:color w:val="000000"/>
          <w:spacing w:val="0"/>
          <w:w w:val="100"/>
          <w:position w:val="0"/>
          <w:lang w:val="zh-CN" w:eastAsia="zh-CN" w:bidi="zh-CN"/>
        </w:rPr>
        <w:t xml:space="preserve">“应符 </w:t>
      </w:r>
      <w:r>
        <w:rPr>
          <w:color w:val="000000"/>
          <w:spacing w:val="0"/>
          <w:w w:val="100"/>
          <w:position w:val="0"/>
        </w:rPr>
        <w:t>合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……</w:t>
      </w:r>
      <w:r>
        <w:rPr>
          <w:color w:val="000000"/>
          <w:spacing w:val="0"/>
          <w:w w:val="100"/>
          <w:position w:val="0"/>
        </w:rPr>
        <w:t>的规定”或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“应按</w:t>
      </w:r>
      <w:r>
        <w:rPr>
          <w:color w:val="000000"/>
          <w:spacing w:val="0"/>
          <w:w w:val="100"/>
          <w:position w:val="0"/>
        </w:rPr>
        <w:t>……执行”。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中华人民共和国国家标准</w:t>
      </w:r>
    </w:p>
    <w:p>
      <w:pPr>
        <w:pStyle w:val="Style8"/>
        <w:keepNext/>
        <w:keepLines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  <w:rPr>
          <w:sz w:val="30"/>
          <w:szCs w:val="30"/>
        </w:rPr>
      </w:pPr>
      <w:bookmarkStart w:id="193" w:name="bookmark193"/>
      <w:bookmarkStart w:id="194" w:name="bookmark194"/>
      <w:bookmarkStart w:id="195" w:name="bookmark195"/>
      <w:r>
        <w:rPr>
          <w:color w:val="000000"/>
          <w:spacing w:val="0"/>
          <w:w w:val="100"/>
          <w:position w:val="0"/>
          <w:sz w:val="30"/>
          <w:szCs w:val="30"/>
        </w:rPr>
        <w:t>工程建设施工企业质量管理规范</w:t>
      </w:r>
      <w:bookmarkEnd w:id="193"/>
      <w:bookmarkEnd w:id="194"/>
      <w:bookmarkEnd w:id="195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 xml:space="preserve">GB/T </w:t>
      </w:r>
      <w:r>
        <w:rPr>
          <w:b/>
          <w:bCs/>
          <w:color w:val="000000"/>
          <w:spacing w:val="0"/>
          <w:w w:val="100"/>
          <w:position w:val="0"/>
        </w:rPr>
        <w:t>50430 - 2017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420" w:line="240" w:lineRule="auto"/>
        <w:ind w:left="0" w:right="0" w:firstLine="0"/>
        <w:jc w:val="center"/>
        <w:sectPr>
          <w:footerReference w:type="default" r:id="rId15"/>
          <w:footerReference w:type="even" r:id="rId16"/>
          <w:footnotePr>
            <w:pos w:val="pageBottom"/>
            <w:numFmt w:val="decimal"/>
            <w:numRestart w:val="continuous"/>
          </w:footnotePr>
          <w:pgSz w:w="8400" w:h="11900"/>
          <w:pgMar w:top="2140" w:right="1440" w:bottom="2140" w:left="1046" w:header="1712" w:footer="1712" w:gutter="0"/>
          <w:pgNumType w:start="43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条文说明</w:t>
      </w:r>
    </w:p>
    <w:p>
      <w:pPr>
        <w:pStyle w:val="Style8"/>
        <w:keepNext/>
        <w:keepLines/>
        <w:widowControl w:val="0"/>
        <w:shd w:val="clear" w:color="auto" w:fill="auto"/>
        <w:bidi w:val="0"/>
        <w:spacing w:before="540" w:after="380" w:line="240" w:lineRule="auto"/>
        <w:ind w:left="0" w:right="0" w:firstLine="0"/>
        <w:jc w:val="center"/>
        <w:rPr>
          <w:sz w:val="30"/>
          <w:szCs w:val="30"/>
        </w:rPr>
      </w:pPr>
      <w:bookmarkStart w:id="196" w:name="bookmark196"/>
      <w:bookmarkStart w:id="197" w:name="bookmark197"/>
      <w:bookmarkStart w:id="198" w:name="bookmark198"/>
      <w:r>
        <w:rPr>
          <w:color w:val="000000"/>
          <w:spacing w:val="0"/>
          <w:w w:val="100"/>
          <w:position w:val="0"/>
          <w:sz w:val="30"/>
          <w:szCs w:val="30"/>
        </w:rPr>
        <w:t>编制说明</w:t>
      </w:r>
      <w:bookmarkEnd w:id="196"/>
      <w:bookmarkEnd w:id="197"/>
      <w:bookmarkEnd w:id="198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5" w:lineRule="exact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《工程建设施工企业质量管理规范》</w:t>
      </w:r>
      <w:r>
        <w:rPr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GB/T 50430- 2017,</w:t>
      </w:r>
      <w:r>
        <w:rPr>
          <w:color w:val="000000"/>
          <w:spacing w:val="0"/>
          <w:w w:val="100"/>
          <w:position w:val="0"/>
        </w:rPr>
        <w:t>经住 房和城乡建设部</w:t>
      </w:r>
      <w:r>
        <w:rPr>
          <w:color w:val="000000"/>
          <w:spacing w:val="0"/>
          <w:w w:val="100"/>
          <w:position w:val="0"/>
          <w:sz w:val="18"/>
          <w:szCs w:val="18"/>
        </w:rPr>
        <w:t>2017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sz w:val="18"/>
          <w:szCs w:val="18"/>
        </w:rPr>
        <w:t>5</w:t>
      </w:r>
      <w:r>
        <w:rPr>
          <w:color w:val="000000"/>
          <w:spacing w:val="0"/>
          <w:w w:val="100"/>
          <w:position w:val="0"/>
        </w:rPr>
        <w:t>月</w:t>
      </w:r>
      <w:r>
        <w:rPr>
          <w:color w:val="000000"/>
          <w:spacing w:val="0"/>
          <w:w w:val="100"/>
          <w:position w:val="0"/>
          <w:sz w:val="18"/>
          <w:szCs w:val="18"/>
        </w:rPr>
        <w:t>4</w:t>
      </w:r>
      <w:r>
        <w:rPr>
          <w:color w:val="000000"/>
          <w:spacing w:val="0"/>
          <w:w w:val="100"/>
          <w:position w:val="0"/>
        </w:rPr>
        <w:t>日以第</w:t>
      </w:r>
      <w:r>
        <w:rPr>
          <w:color w:val="000000"/>
          <w:spacing w:val="0"/>
          <w:w w:val="100"/>
          <w:position w:val="0"/>
          <w:sz w:val="18"/>
          <w:szCs w:val="18"/>
        </w:rPr>
        <w:t>1539</w:t>
      </w:r>
      <w:r>
        <w:rPr>
          <w:color w:val="000000"/>
          <w:spacing w:val="0"/>
          <w:w w:val="100"/>
          <w:position w:val="0"/>
        </w:rPr>
        <w:t>号公告批准、发布。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5" w:lineRule="exact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本规范是在《工程建设施工企业质量管理规范》</w:t>
      </w:r>
      <w:r>
        <w:rPr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 xml:space="preserve">GB/T </w:t>
      </w:r>
      <w:r>
        <w:rPr>
          <w:color w:val="000000"/>
          <w:spacing w:val="0"/>
          <w:w w:val="100"/>
          <w:position w:val="0"/>
          <w:sz w:val="18"/>
          <w:szCs w:val="18"/>
        </w:rPr>
        <w:t xml:space="preserve">50430 </w:t>
      </w:r>
      <w:r>
        <w:rPr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-2007</w:t>
      </w:r>
      <w:r>
        <w:rPr>
          <w:color w:val="000000"/>
          <w:spacing w:val="0"/>
          <w:w w:val="100"/>
          <w:position w:val="0"/>
        </w:rPr>
        <w:t>的基础上修订而成，上一版的主编单位是中国建筑业协会， 参编单位是同济大学经济与管理学院、北京市建设工程质量监督 总站、上海市建设工程安全质量监督总站、辽宁省建筑工程质量 监督总站、江苏省建筑工程管理局、广东省建设工程质量安全监 督检测总站、中国建筑工程总公司、中国建筑第一工程局、中铁 四局集团有限公司、上海市第七建筑有限公司、浙江宝业建设集 团有限公司、北京艾斯欧管理研究中心、北京中建协质量体系认 证中心等，主要起草人员是尤建新、邵长利、靳玉英、龚晓海、 葛海斌、王燕民、李君、张玉平、郑伟革、叶伯铭、潘延平、唐 世海、刘斌、田浩、王荣富、刘宗孝、顾勇新、常义、施骞。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5" w:lineRule="exact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 xml:space="preserve">本规范修订过程中，编制组进行了大量的调查研究，总结了 我国工程建设施工领域的实践经验，同时参考了 </w:t>
      </w:r>
      <w:r>
        <w:rPr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 xml:space="preserve">ISO </w:t>
      </w:r>
      <w:r>
        <w:rPr>
          <w:color w:val="000000"/>
          <w:spacing w:val="0"/>
          <w:w w:val="100"/>
          <w:position w:val="0"/>
          <w:sz w:val="18"/>
          <w:szCs w:val="18"/>
        </w:rPr>
        <w:t>9001： 2015</w:t>
      </w:r>
      <w:r>
        <w:rPr>
          <w:color w:val="000000"/>
          <w:spacing w:val="0"/>
          <w:w w:val="100"/>
          <w:position w:val="0"/>
        </w:rPr>
        <w:t>《质量管理体系要求》。修订后的标准，以国际标准为基 点，以国内外施工企业质量管理的最新成果为导向，着力解决工 程建设施工企业质量管理过程的具体问题，在新的知识层面丰富 和完善了内容，全面提升了工程质量管理的层次和水平。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315" w:lineRule="exact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为了便于广大施工、监理、设计、科研、学校等有关人员在 使用本规范时能正确理解和执行条文规定，《工程建设施工企业 质量管理规范》编制组按章、节、条顺序编制了本规范的条文说 明，对条文规定的目的、依据以及执行中需注意的有关事项进行 了说明。但是，本条文说明不具备与规范正文同等的法律效力， 仅供使用者作为理解和把握规范规定的参考。</w:t>
      </w:r>
    </w:p>
    <w:p>
      <w:pPr>
        <w:pStyle w:val="Style51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310" w:val="left"/>
          <w:tab w:leader="dot" w:pos="5857" w:val="right"/>
        </w:tabs>
        <w:bidi w:val="0"/>
        <w:spacing w:before="0" w:after="80" w:line="240" w:lineRule="auto"/>
        <w:ind w:left="0" w:right="0" w:firstLine="0"/>
        <w:jc w:val="both"/>
      </w:pPr>
      <w:r>
        <w:fldChar w:fldCharType="begin"/>
        <w:instrText xml:space="preserve"> TOC \o "1-5" \h \z </w:instrText>
        <w:fldChar w:fldCharType="separate"/>
      </w:r>
      <w:bookmarkStart w:id="199" w:name="bookmark199"/>
      <w:bookmarkEnd w:id="199"/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总则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35</w:t>
      </w:r>
    </w:p>
    <w:p>
      <w:pPr>
        <w:pStyle w:val="Style51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310" w:val="left"/>
          <w:tab w:leader="dot" w:pos="5857" w:val="right"/>
        </w:tabs>
        <w:bidi w:val="0"/>
        <w:spacing w:before="0" w:after="80" w:line="240" w:lineRule="auto"/>
        <w:ind w:left="0" w:right="0" w:firstLine="0"/>
        <w:jc w:val="both"/>
      </w:pPr>
      <w:bookmarkStart w:id="200" w:name="bookmark200"/>
      <w:bookmarkEnd w:id="200"/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术语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36</w:t>
      </w:r>
    </w:p>
    <w:p>
      <w:pPr>
        <w:pStyle w:val="Style51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310" w:val="left"/>
          <w:tab w:leader="dot" w:pos="5857" w:val="right"/>
        </w:tabs>
        <w:bidi w:val="0"/>
        <w:spacing w:before="0" w:after="80" w:line="240" w:lineRule="auto"/>
        <w:ind w:left="0" w:right="0" w:firstLine="0"/>
        <w:jc w:val="both"/>
      </w:pPr>
      <w:hyperlink w:anchor="bookmark226" w:tooltip="Current Document">
        <w:bookmarkStart w:id="201" w:name="bookmark201"/>
        <w:bookmarkEnd w:id="201"/>
        <w:r>
          <w:rPr>
            <w:rFonts w:ascii="SimSun" w:eastAsia="SimSun" w:hAnsi="SimSun" w:cs="SimSun"/>
            <w:color w:val="000000"/>
            <w:spacing w:val="0"/>
            <w:w w:val="100"/>
            <w:position w:val="0"/>
            <w:sz w:val="20"/>
            <w:szCs w:val="20"/>
            <w:lang w:val="zh-TW" w:eastAsia="zh-TW" w:bidi="zh-TW"/>
          </w:rPr>
          <w:t>基本规定</w:t>
        </w:r>
        <w:r>
          <w:rPr>
            <w:rFonts w:ascii="SimSun" w:eastAsia="SimSun" w:hAnsi="SimSun" w:cs="SimSun"/>
            <w:color w:val="000000"/>
            <w:spacing w:val="0"/>
            <w:w w:val="100"/>
            <w:position w:val="0"/>
            <w:sz w:val="20"/>
            <w:szCs w:val="20"/>
            <w:lang w:val="en-US" w:eastAsia="en-US" w:bidi="en-US"/>
          </w:rPr>
          <w:tab/>
        </w:r>
        <w:r>
          <w:rPr>
            <w:rFonts w:ascii="Times New Roman" w:eastAsia="Times New Roman" w:hAnsi="Times New Roman" w:cs="Times New Roman"/>
            <w:color w:val="000000"/>
            <w:spacing w:val="0"/>
            <w:w w:val="100"/>
            <w:position w:val="0"/>
            <w:lang w:val="zh-TW" w:eastAsia="zh-TW" w:bidi="zh-TW"/>
          </w:rPr>
          <w:t>37</w:t>
        </w:r>
      </w:hyperlink>
    </w:p>
    <w:p>
      <w:pPr>
        <w:pStyle w:val="Style51"/>
        <w:keepNext w:val="0"/>
        <w:keepLines w:val="0"/>
        <w:widowControl w:val="0"/>
        <w:numPr>
          <w:ilvl w:val="1"/>
          <w:numId w:val="57"/>
        </w:numPr>
        <w:shd w:val="clear" w:color="auto" w:fill="auto"/>
        <w:tabs>
          <w:tab w:pos="666" w:val="left"/>
          <w:tab w:leader="dot" w:pos="5857" w:val="right"/>
        </w:tabs>
        <w:bidi w:val="0"/>
        <w:spacing w:before="0" w:after="80" w:line="240" w:lineRule="auto"/>
        <w:ind w:left="0" w:right="0" w:firstLine="220"/>
        <w:jc w:val="both"/>
      </w:pPr>
      <w:bookmarkStart w:id="202" w:name="bookmark202"/>
      <w:bookmarkEnd w:id="202"/>
      <w:r>
        <w:rPr>
          <w:rFonts w:ascii="SimSun" w:eastAsia="SimSun" w:hAnsi="SimSun" w:cs="SimSun"/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 xml:space="preserve">一般规定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37</w:t>
      </w:r>
    </w:p>
    <w:p>
      <w:pPr>
        <w:pStyle w:val="Style51"/>
        <w:keepNext w:val="0"/>
        <w:keepLines w:val="0"/>
        <w:widowControl w:val="0"/>
        <w:shd w:val="clear" w:color="auto" w:fill="auto"/>
        <w:tabs>
          <w:tab w:leader="dot" w:pos="5857" w:val="right"/>
        </w:tabs>
        <w:bidi w:val="0"/>
        <w:spacing w:before="0" w:after="80" w:line="240" w:lineRule="auto"/>
        <w:ind w:left="0" w:right="0" w:firstLine="22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3.2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 xml:space="preserve">质量方针和质量目标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38</w:t>
      </w:r>
    </w:p>
    <w:p>
      <w:pPr>
        <w:pStyle w:val="Style51"/>
        <w:keepNext w:val="0"/>
        <w:keepLines w:val="0"/>
        <w:widowControl w:val="0"/>
        <w:shd w:val="clear" w:color="auto" w:fill="auto"/>
        <w:tabs>
          <w:tab w:leader="dot" w:pos="5857" w:val="right"/>
        </w:tabs>
        <w:bidi w:val="0"/>
        <w:spacing w:before="0" w:after="80" w:line="240" w:lineRule="auto"/>
        <w:ind w:left="0" w:right="0" w:firstLine="22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3.3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>质量管理体系的策划和建立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38</w:t>
      </w:r>
    </w:p>
    <w:p>
      <w:pPr>
        <w:pStyle w:val="Style51"/>
        <w:keepNext w:val="0"/>
        <w:keepLines w:val="0"/>
        <w:widowControl w:val="0"/>
        <w:shd w:val="clear" w:color="auto" w:fill="auto"/>
        <w:tabs>
          <w:tab w:leader="dot" w:pos="5857" w:val="right"/>
        </w:tabs>
        <w:bidi w:val="0"/>
        <w:spacing w:before="0" w:after="80" w:line="240" w:lineRule="auto"/>
        <w:ind w:left="0" w:right="0" w:firstLine="22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3.4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>质量管理体系的实施和改进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41</w:t>
      </w:r>
    </w:p>
    <w:p>
      <w:pPr>
        <w:pStyle w:val="Style51"/>
        <w:keepNext w:val="0"/>
        <w:keepLines w:val="0"/>
        <w:widowControl w:val="0"/>
        <w:shd w:val="clear" w:color="auto" w:fill="auto"/>
        <w:tabs>
          <w:tab w:leader="dot" w:pos="5857" w:val="right"/>
        </w:tabs>
        <w:bidi w:val="0"/>
        <w:spacing w:before="0" w:after="80" w:line="240" w:lineRule="auto"/>
        <w:ind w:left="0" w:right="0" w:firstLine="22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3.5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>文件和记录管理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42</w:t>
      </w:r>
    </w:p>
    <w:p>
      <w:pPr>
        <w:pStyle w:val="Style51"/>
        <w:keepNext w:val="0"/>
        <w:keepLines w:val="0"/>
        <w:widowControl w:val="0"/>
        <w:shd w:val="clear" w:color="auto" w:fill="auto"/>
        <w:tabs>
          <w:tab w:leader="dot" w:pos="5857" w:val="right"/>
        </w:tabs>
        <w:bidi w:val="0"/>
        <w:spacing w:before="0" w:after="80" w:line="240" w:lineRule="auto"/>
        <w:ind w:left="0" w:right="0" w:firstLine="0"/>
        <w:jc w:val="both"/>
      </w:pPr>
      <w:hyperlink w:anchor="bookmark234" w:tooltip="Current Document">
        <w:r>
          <w:rPr>
            <w:rFonts w:ascii="Times New Roman" w:eastAsia="Times New Roman" w:hAnsi="Times New Roman" w:cs="Times New Roman"/>
            <w:color w:val="000000"/>
            <w:spacing w:val="0"/>
            <w:w w:val="100"/>
            <w:position w:val="0"/>
            <w:lang w:val="zh-TW" w:eastAsia="zh-TW" w:bidi="zh-TW"/>
          </w:rPr>
          <w:t>4</w:t>
        </w:r>
        <w:r>
          <w:rPr>
            <w:rFonts w:ascii="SimSun" w:eastAsia="SimSun" w:hAnsi="SimSun" w:cs="SimSun"/>
            <w:color w:val="000000"/>
            <w:spacing w:val="0"/>
            <w:w w:val="100"/>
            <w:position w:val="0"/>
            <w:sz w:val="20"/>
            <w:szCs w:val="20"/>
            <w:lang w:val="zh-TW" w:eastAsia="zh-TW" w:bidi="zh-TW"/>
          </w:rPr>
          <w:t>组织机构和职责</w:t>
        </w:r>
        <w:r>
          <w:rPr>
            <w:rFonts w:ascii="SimSun" w:eastAsia="SimSun" w:hAnsi="SimSun" w:cs="SimSun"/>
            <w:color w:val="000000"/>
            <w:spacing w:val="0"/>
            <w:w w:val="100"/>
            <w:position w:val="0"/>
            <w:sz w:val="20"/>
            <w:szCs w:val="20"/>
            <w:lang w:val="en-US" w:eastAsia="en-US" w:bidi="en-US"/>
          </w:rPr>
          <w:tab/>
        </w:r>
        <w:r>
          <w:rPr>
            <w:rFonts w:ascii="Times New Roman" w:eastAsia="Times New Roman" w:hAnsi="Times New Roman" w:cs="Times New Roman"/>
            <w:color w:val="000000"/>
            <w:spacing w:val="0"/>
            <w:w w:val="100"/>
            <w:position w:val="0"/>
            <w:lang w:val="zh-TW" w:eastAsia="zh-TW" w:bidi="zh-TW"/>
          </w:rPr>
          <w:t>44</w:t>
        </w:r>
      </w:hyperlink>
    </w:p>
    <w:p>
      <w:pPr>
        <w:pStyle w:val="Style51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670" w:val="left"/>
          <w:tab w:leader="dot" w:pos="5857" w:val="right"/>
        </w:tabs>
        <w:bidi w:val="0"/>
        <w:spacing w:before="0" w:after="80" w:line="240" w:lineRule="auto"/>
        <w:ind w:left="0" w:right="0" w:firstLine="220"/>
        <w:jc w:val="both"/>
      </w:pPr>
      <w:bookmarkStart w:id="203" w:name="bookmark203"/>
      <w:bookmarkEnd w:id="203"/>
      <w:r>
        <w:rPr>
          <w:rFonts w:ascii="SimSun" w:eastAsia="SimSun" w:hAnsi="SimSun" w:cs="SimSun"/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 xml:space="preserve">一般规定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44</w:t>
      </w:r>
    </w:p>
    <w:p>
      <w:pPr>
        <w:pStyle w:val="Style51"/>
        <w:keepNext w:val="0"/>
        <w:keepLines w:val="0"/>
        <w:widowControl w:val="0"/>
        <w:shd w:val="clear" w:color="auto" w:fill="auto"/>
        <w:tabs>
          <w:tab w:leader="dot" w:pos="5857" w:val="right"/>
        </w:tabs>
        <w:bidi w:val="0"/>
        <w:spacing w:before="0" w:after="80" w:line="240" w:lineRule="auto"/>
        <w:ind w:left="0" w:right="0" w:firstLine="22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4.2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 xml:space="preserve">组织机构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44</w:t>
      </w:r>
    </w:p>
    <w:p>
      <w:pPr>
        <w:pStyle w:val="Style51"/>
        <w:keepNext w:val="0"/>
        <w:keepLines w:val="0"/>
        <w:widowControl w:val="0"/>
        <w:shd w:val="clear" w:color="auto" w:fill="auto"/>
        <w:tabs>
          <w:tab w:leader="dot" w:pos="5857" w:val="right"/>
        </w:tabs>
        <w:bidi w:val="0"/>
        <w:spacing w:before="0" w:after="80" w:line="240" w:lineRule="auto"/>
        <w:ind w:left="0" w:right="0" w:firstLine="22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4.3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>领导作用与管理职责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45</w:t>
      </w:r>
    </w:p>
    <w:p>
      <w:pPr>
        <w:pStyle w:val="Style51"/>
        <w:keepNext w:val="0"/>
        <w:keepLines w:val="0"/>
        <w:widowControl w:val="0"/>
        <w:shd w:val="clear" w:color="auto" w:fill="auto"/>
        <w:tabs>
          <w:tab w:leader="dot" w:pos="5857" w:val="right"/>
        </w:tabs>
        <w:bidi w:val="0"/>
        <w:spacing w:before="0" w:after="80" w:line="240" w:lineRule="auto"/>
        <w:ind w:left="0" w:right="0" w:firstLine="0"/>
        <w:jc w:val="both"/>
      </w:pPr>
      <w:hyperlink w:anchor="bookmark242" w:tooltip="Current Document">
        <w:r>
          <w:rPr>
            <w:rFonts w:ascii="Times New Roman" w:eastAsia="Times New Roman" w:hAnsi="Times New Roman" w:cs="Times New Roman"/>
            <w:color w:val="000000"/>
            <w:spacing w:val="0"/>
            <w:w w:val="100"/>
            <w:position w:val="0"/>
            <w:lang w:val="zh-TW" w:eastAsia="zh-TW" w:bidi="zh-TW"/>
          </w:rPr>
          <w:t>5</w:t>
        </w:r>
        <w:r>
          <w:rPr>
            <w:rFonts w:ascii="SimSun" w:eastAsia="SimSun" w:hAnsi="SimSun" w:cs="SimSun"/>
            <w:color w:val="000000"/>
            <w:spacing w:val="0"/>
            <w:w w:val="100"/>
            <w:position w:val="0"/>
            <w:sz w:val="20"/>
            <w:szCs w:val="20"/>
            <w:lang w:val="zh-TW" w:eastAsia="zh-TW" w:bidi="zh-TW"/>
          </w:rPr>
          <w:t>人力资源管理</w:t>
        </w:r>
        <w:r>
          <w:rPr>
            <w:rFonts w:ascii="SimSun" w:eastAsia="SimSun" w:hAnsi="SimSun" w:cs="SimSun"/>
            <w:color w:val="000000"/>
            <w:spacing w:val="0"/>
            <w:w w:val="100"/>
            <w:position w:val="0"/>
            <w:sz w:val="20"/>
            <w:szCs w:val="20"/>
            <w:lang w:val="en-US" w:eastAsia="en-US" w:bidi="en-US"/>
          </w:rPr>
          <w:tab/>
        </w:r>
        <w:r>
          <w:rPr>
            <w:rFonts w:ascii="Times New Roman" w:eastAsia="Times New Roman" w:hAnsi="Times New Roman" w:cs="Times New Roman"/>
            <w:color w:val="000000"/>
            <w:spacing w:val="0"/>
            <w:w w:val="100"/>
            <w:position w:val="0"/>
            <w:lang w:val="zh-TW" w:eastAsia="zh-TW" w:bidi="zh-TW"/>
          </w:rPr>
          <w:t>46</w:t>
        </w:r>
      </w:hyperlink>
    </w:p>
    <w:p>
      <w:pPr>
        <w:pStyle w:val="Style51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670" w:val="left"/>
          <w:tab w:leader="dot" w:pos="5857" w:val="right"/>
        </w:tabs>
        <w:bidi w:val="0"/>
        <w:spacing w:before="0" w:after="80" w:line="240" w:lineRule="auto"/>
        <w:ind w:left="0" w:right="0" w:firstLine="220"/>
        <w:jc w:val="both"/>
      </w:pPr>
      <w:bookmarkStart w:id="204" w:name="bookmark204"/>
      <w:bookmarkEnd w:id="204"/>
      <w:r>
        <w:rPr>
          <w:rFonts w:ascii="SimSun" w:eastAsia="SimSun" w:hAnsi="SimSun" w:cs="SimSun"/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>一般规定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46</w:t>
      </w:r>
    </w:p>
    <w:p>
      <w:pPr>
        <w:pStyle w:val="Style51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670" w:val="left"/>
          <w:tab w:leader="dot" w:pos="5857" w:val="right"/>
        </w:tabs>
        <w:bidi w:val="0"/>
        <w:spacing w:before="0" w:after="80" w:line="240" w:lineRule="auto"/>
        <w:ind w:left="0" w:right="0" w:firstLine="220"/>
        <w:jc w:val="both"/>
      </w:pPr>
      <w:bookmarkStart w:id="205" w:name="bookmark205"/>
      <w:bookmarkEnd w:id="205"/>
      <w:r>
        <w:rPr>
          <w:rFonts w:ascii="SimSun" w:eastAsia="SimSun" w:hAnsi="SimSun" w:cs="SimSun"/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>人力资源配置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46</w:t>
      </w:r>
    </w:p>
    <w:p>
      <w:pPr>
        <w:pStyle w:val="Style51"/>
        <w:keepNext w:val="0"/>
        <w:keepLines w:val="0"/>
        <w:widowControl w:val="0"/>
        <w:shd w:val="clear" w:color="auto" w:fill="auto"/>
        <w:tabs>
          <w:tab w:leader="dot" w:pos="5857" w:val="right"/>
        </w:tabs>
        <w:bidi w:val="0"/>
        <w:spacing w:before="0" w:after="80" w:line="240" w:lineRule="auto"/>
        <w:ind w:left="0" w:right="0" w:firstLine="22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5.3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>培训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47</w:t>
      </w:r>
    </w:p>
    <w:p>
      <w:pPr>
        <w:pStyle w:val="Style51"/>
        <w:keepNext w:val="0"/>
        <w:keepLines w:val="0"/>
        <w:widowControl w:val="0"/>
        <w:shd w:val="clear" w:color="auto" w:fill="auto"/>
        <w:tabs>
          <w:tab w:leader="dot" w:pos="5857" w:val="right"/>
        </w:tabs>
        <w:bidi w:val="0"/>
        <w:spacing w:before="0" w:after="80" w:line="240" w:lineRule="auto"/>
        <w:ind w:left="0" w:right="0" w:firstLine="0"/>
        <w:jc w:val="both"/>
      </w:pPr>
      <w:hyperlink w:anchor="bookmark250" w:tooltip="Current Document">
        <w:r>
          <w:rPr>
            <w:rFonts w:ascii="Times New Roman" w:eastAsia="Times New Roman" w:hAnsi="Times New Roman" w:cs="Times New Roman"/>
            <w:color w:val="000000"/>
            <w:spacing w:val="0"/>
            <w:w w:val="100"/>
            <w:position w:val="0"/>
            <w:lang w:val="zh-TW" w:eastAsia="zh-TW" w:bidi="zh-TW"/>
          </w:rPr>
          <w:t xml:space="preserve">6 </w:t>
        </w:r>
        <w:r>
          <w:rPr>
            <w:rFonts w:ascii="SimSun" w:eastAsia="SimSun" w:hAnsi="SimSun" w:cs="SimSun"/>
            <w:color w:val="000000"/>
            <w:spacing w:val="0"/>
            <w:w w:val="100"/>
            <w:position w:val="0"/>
            <w:sz w:val="20"/>
            <w:szCs w:val="20"/>
            <w:lang w:val="zh-TW" w:eastAsia="zh-TW" w:bidi="zh-TW"/>
          </w:rPr>
          <w:t>投标及合同管理</w:t>
        </w:r>
        <w:r>
          <w:rPr>
            <w:rFonts w:ascii="SimSun" w:eastAsia="SimSun" w:hAnsi="SimSun" w:cs="SimSun"/>
            <w:color w:val="000000"/>
            <w:spacing w:val="0"/>
            <w:w w:val="100"/>
            <w:position w:val="0"/>
            <w:sz w:val="20"/>
            <w:szCs w:val="20"/>
            <w:lang w:val="en-US" w:eastAsia="en-US" w:bidi="en-US"/>
          </w:rPr>
          <w:tab/>
        </w:r>
        <w:r>
          <w:rPr>
            <w:rFonts w:ascii="Times New Roman" w:eastAsia="Times New Roman" w:hAnsi="Times New Roman" w:cs="Times New Roman"/>
            <w:color w:val="000000"/>
            <w:spacing w:val="0"/>
            <w:w w:val="100"/>
            <w:position w:val="0"/>
            <w:lang w:val="zh-TW" w:eastAsia="zh-TW" w:bidi="zh-TW"/>
          </w:rPr>
          <w:t>49</w:t>
        </w:r>
      </w:hyperlink>
    </w:p>
    <w:p>
      <w:pPr>
        <w:pStyle w:val="Style51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666" w:val="left"/>
          <w:tab w:leader="dot" w:pos="5857" w:val="right"/>
        </w:tabs>
        <w:bidi w:val="0"/>
        <w:spacing w:before="0" w:after="80" w:line="240" w:lineRule="auto"/>
        <w:ind w:left="0" w:right="0" w:firstLine="220"/>
        <w:jc w:val="both"/>
      </w:pPr>
      <w:bookmarkStart w:id="206" w:name="bookmark206"/>
      <w:bookmarkEnd w:id="206"/>
      <w:r>
        <w:rPr>
          <w:rFonts w:ascii="SimSun" w:eastAsia="SimSun" w:hAnsi="SimSun" w:cs="SimSun"/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 xml:space="preserve">一般规定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49</w:t>
      </w:r>
    </w:p>
    <w:p>
      <w:pPr>
        <w:pStyle w:val="Style51"/>
        <w:keepNext w:val="0"/>
        <w:keepLines w:val="0"/>
        <w:widowControl w:val="0"/>
        <w:shd w:val="clear" w:color="auto" w:fill="auto"/>
        <w:tabs>
          <w:tab w:leader="dot" w:pos="5857" w:val="right"/>
        </w:tabs>
        <w:bidi w:val="0"/>
        <w:spacing w:before="0" w:after="80" w:line="240" w:lineRule="auto"/>
        <w:ind w:left="0" w:right="0" w:firstLine="22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6.2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 xml:space="preserve">投标管理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49</w:t>
      </w:r>
    </w:p>
    <w:p>
      <w:pPr>
        <w:pStyle w:val="Style51"/>
        <w:keepNext w:val="0"/>
        <w:keepLines w:val="0"/>
        <w:widowControl w:val="0"/>
        <w:shd w:val="clear" w:color="auto" w:fill="auto"/>
        <w:tabs>
          <w:tab w:leader="dot" w:pos="5857" w:val="right"/>
        </w:tabs>
        <w:bidi w:val="0"/>
        <w:spacing w:before="0" w:after="80" w:line="240" w:lineRule="auto"/>
        <w:ind w:left="0" w:right="0" w:firstLine="22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6.3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>合同管理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50</w:t>
      </w:r>
    </w:p>
    <w:p>
      <w:pPr>
        <w:pStyle w:val="Style51"/>
        <w:keepNext w:val="0"/>
        <w:keepLines w:val="0"/>
        <w:widowControl w:val="0"/>
        <w:shd w:val="clear" w:color="auto" w:fill="auto"/>
        <w:tabs>
          <w:tab w:leader="dot" w:pos="5857" w:val="right"/>
        </w:tabs>
        <w:bidi w:val="0"/>
        <w:spacing w:before="0" w:after="80" w:line="240" w:lineRule="auto"/>
        <w:ind w:left="0" w:right="0" w:firstLine="0"/>
        <w:jc w:val="both"/>
      </w:pPr>
      <w:hyperlink w:anchor="bookmark257" w:tooltip="Current Document">
        <w:r>
          <w:rPr>
            <w:rFonts w:ascii="Times New Roman" w:eastAsia="Times New Roman" w:hAnsi="Times New Roman" w:cs="Times New Roman"/>
            <w:color w:val="000000"/>
            <w:spacing w:val="0"/>
            <w:w w:val="100"/>
            <w:position w:val="0"/>
            <w:lang w:val="zh-TW" w:eastAsia="zh-TW" w:bidi="zh-TW"/>
          </w:rPr>
          <w:t>7</w:t>
        </w:r>
        <w:r>
          <w:rPr>
            <w:rFonts w:ascii="SimSun" w:eastAsia="SimSun" w:hAnsi="SimSun" w:cs="SimSun"/>
            <w:color w:val="000000"/>
            <w:spacing w:val="0"/>
            <w:w w:val="100"/>
            <w:position w:val="0"/>
            <w:sz w:val="20"/>
            <w:szCs w:val="20"/>
            <w:lang w:val="zh-TW" w:eastAsia="zh-TW" w:bidi="zh-TW"/>
          </w:rPr>
          <w:t>施工机具与设施管理</w:t>
        </w:r>
        <w:r>
          <w:rPr>
            <w:rFonts w:ascii="SimSun" w:eastAsia="SimSun" w:hAnsi="SimSun" w:cs="SimSun"/>
            <w:color w:val="000000"/>
            <w:spacing w:val="0"/>
            <w:w w:val="100"/>
            <w:position w:val="0"/>
            <w:sz w:val="20"/>
            <w:szCs w:val="20"/>
            <w:lang w:val="en-US" w:eastAsia="en-US" w:bidi="en-US"/>
          </w:rPr>
          <w:tab/>
        </w:r>
        <w:r>
          <w:rPr>
            <w:rFonts w:ascii="Times New Roman" w:eastAsia="Times New Roman" w:hAnsi="Times New Roman" w:cs="Times New Roman"/>
            <w:color w:val="000000"/>
            <w:spacing w:val="0"/>
            <w:w w:val="100"/>
            <w:position w:val="0"/>
            <w:lang w:val="zh-TW" w:eastAsia="zh-TW" w:bidi="zh-TW"/>
          </w:rPr>
          <w:t>51</w:t>
        </w:r>
      </w:hyperlink>
    </w:p>
    <w:p>
      <w:pPr>
        <w:pStyle w:val="Style51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666" w:val="left"/>
          <w:tab w:leader="dot" w:pos="5857" w:val="right"/>
        </w:tabs>
        <w:bidi w:val="0"/>
        <w:spacing w:before="0" w:after="80" w:line="240" w:lineRule="auto"/>
        <w:ind w:left="0" w:right="0" w:firstLine="220"/>
        <w:jc w:val="both"/>
      </w:pPr>
      <w:bookmarkStart w:id="207" w:name="bookmark207"/>
      <w:bookmarkEnd w:id="207"/>
      <w:r>
        <w:rPr>
          <w:rFonts w:ascii="SimSun" w:eastAsia="SimSun" w:hAnsi="SimSun" w:cs="SimSun"/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 xml:space="preserve">一般规定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51</w:t>
      </w:r>
    </w:p>
    <w:p>
      <w:pPr>
        <w:pStyle w:val="Style51"/>
        <w:keepNext w:val="0"/>
        <w:keepLines w:val="0"/>
        <w:widowControl w:val="0"/>
        <w:shd w:val="clear" w:color="auto" w:fill="auto"/>
        <w:tabs>
          <w:tab w:leader="dot" w:pos="5857" w:val="right"/>
        </w:tabs>
        <w:bidi w:val="0"/>
        <w:spacing w:before="0" w:after="80" w:line="240" w:lineRule="auto"/>
        <w:ind w:left="0" w:right="0" w:firstLine="22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7.2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>配备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51</w:t>
      </w:r>
    </w:p>
    <w:p>
      <w:pPr>
        <w:pStyle w:val="Style51"/>
        <w:keepNext w:val="0"/>
        <w:keepLines w:val="0"/>
        <w:widowControl w:val="0"/>
        <w:shd w:val="clear" w:color="auto" w:fill="auto"/>
        <w:tabs>
          <w:tab w:leader="dot" w:pos="5857" w:val="right"/>
        </w:tabs>
        <w:bidi w:val="0"/>
        <w:spacing w:before="0" w:after="80" w:line="240" w:lineRule="auto"/>
        <w:ind w:left="0" w:right="0" w:firstLine="22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7.3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 xml:space="preserve">安装、拆除与验收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51</w:t>
      </w:r>
    </w:p>
    <w:p>
      <w:pPr>
        <w:pStyle w:val="Style51"/>
        <w:keepNext w:val="0"/>
        <w:keepLines w:val="0"/>
        <w:widowControl w:val="0"/>
        <w:shd w:val="clear" w:color="auto" w:fill="auto"/>
        <w:tabs>
          <w:tab w:leader="dot" w:pos="5857" w:val="right"/>
        </w:tabs>
        <w:bidi w:val="0"/>
        <w:spacing w:before="0" w:after="80" w:line="240" w:lineRule="auto"/>
        <w:ind w:left="0" w:right="0" w:firstLine="22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7.4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>使用与维护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52</w:t>
      </w:r>
    </w:p>
    <w:p>
      <w:pPr>
        <w:pStyle w:val="Style51"/>
        <w:keepNext w:val="0"/>
        <w:keepLines w:val="0"/>
        <w:widowControl w:val="0"/>
        <w:shd w:val="clear" w:color="auto" w:fill="auto"/>
        <w:tabs>
          <w:tab w:leader="dot" w:pos="5857" w:val="right"/>
        </w:tabs>
        <w:bidi w:val="0"/>
        <w:spacing w:before="0" w:after="80" w:line="240" w:lineRule="auto"/>
        <w:ind w:left="0" w:right="0" w:firstLine="0"/>
        <w:jc w:val="both"/>
      </w:pPr>
      <w:hyperlink w:anchor="bookmark148" w:tooltip="Current Document">
        <w:r>
          <w:rPr>
            <w:rFonts w:ascii="Times New Roman" w:eastAsia="Times New Roman" w:hAnsi="Times New Roman" w:cs="Times New Roman"/>
            <w:color w:val="000000"/>
            <w:spacing w:val="0"/>
            <w:w w:val="100"/>
            <w:position w:val="0"/>
            <w:lang w:val="zh-TW" w:eastAsia="zh-TW" w:bidi="zh-TW"/>
          </w:rPr>
          <w:t>8</w:t>
        </w:r>
        <w:r>
          <w:rPr>
            <w:rFonts w:ascii="SimSun" w:eastAsia="SimSun" w:hAnsi="SimSun" w:cs="SimSun"/>
            <w:color w:val="000000"/>
            <w:spacing w:val="0"/>
            <w:w w:val="100"/>
            <w:position w:val="0"/>
            <w:sz w:val="20"/>
            <w:szCs w:val="20"/>
            <w:lang w:val="zh-TW" w:eastAsia="zh-TW" w:bidi="zh-TW"/>
          </w:rPr>
          <w:t>工程材料、构配件和设备管理</w:t>
        </w:r>
        <w:r>
          <w:rPr>
            <w:rFonts w:ascii="SimSun" w:eastAsia="SimSun" w:hAnsi="SimSun" w:cs="SimSun"/>
            <w:color w:val="000000"/>
            <w:spacing w:val="0"/>
            <w:w w:val="100"/>
            <w:position w:val="0"/>
            <w:sz w:val="20"/>
            <w:szCs w:val="20"/>
            <w:lang w:val="en-US" w:eastAsia="en-US" w:bidi="en-US"/>
          </w:rPr>
          <w:tab/>
        </w:r>
        <w:r>
          <w:rPr>
            <w:rFonts w:ascii="Times New Roman" w:eastAsia="Times New Roman" w:hAnsi="Times New Roman" w:cs="Times New Roman"/>
            <w:color w:val="000000"/>
            <w:spacing w:val="0"/>
            <w:w w:val="100"/>
            <w:position w:val="0"/>
            <w:lang w:val="zh-TW" w:eastAsia="zh-TW" w:bidi="zh-TW"/>
          </w:rPr>
          <w:t>53</w:t>
        </w:r>
      </w:hyperlink>
    </w:p>
    <w:p>
      <w:pPr>
        <w:pStyle w:val="Style51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725" w:val="left"/>
          <w:tab w:leader="dot" w:pos="5828" w:val="right"/>
        </w:tabs>
        <w:bidi w:val="0"/>
        <w:spacing w:before="0" w:after="80" w:line="240" w:lineRule="auto"/>
        <w:ind w:left="0" w:right="0"/>
        <w:jc w:val="both"/>
      </w:pPr>
      <w:bookmarkStart w:id="208" w:name="bookmark208"/>
      <w:bookmarkEnd w:id="208"/>
      <w:r>
        <w:rPr>
          <w:rFonts w:ascii="SimSun" w:eastAsia="SimSun" w:hAnsi="SimSun" w:cs="SimSun"/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 xml:space="preserve">一般规定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53</w:t>
      </w:r>
    </w:p>
    <w:p>
      <w:pPr>
        <w:pStyle w:val="Style51"/>
        <w:keepNext w:val="0"/>
        <w:keepLines w:val="0"/>
        <w:widowControl w:val="0"/>
        <w:shd w:val="clear" w:color="auto" w:fill="auto"/>
        <w:tabs>
          <w:tab w:leader="dot" w:pos="5828" w:val="right"/>
        </w:tabs>
        <w:bidi w:val="0"/>
        <w:spacing w:before="0" w:after="80" w:line="240" w:lineRule="auto"/>
        <w:ind w:left="0" w:right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8.2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>釆购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53</w:t>
      </w:r>
    </w:p>
    <w:p>
      <w:pPr>
        <w:pStyle w:val="Style51"/>
        <w:keepNext w:val="0"/>
        <w:keepLines w:val="0"/>
        <w:widowControl w:val="0"/>
        <w:shd w:val="clear" w:color="auto" w:fill="auto"/>
        <w:tabs>
          <w:tab w:leader="dot" w:pos="5828" w:val="right"/>
        </w:tabs>
        <w:bidi w:val="0"/>
        <w:spacing w:before="0" w:after="80" w:line="240" w:lineRule="auto"/>
        <w:ind w:left="0" w:right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8.3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 xml:space="preserve">进场验收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55</w:t>
      </w:r>
    </w:p>
    <w:p>
      <w:pPr>
        <w:pStyle w:val="Style51"/>
        <w:keepNext w:val="0"/>
        <w:keepLines w:val="0"/>
        <w:widowControl w:val="0"/>
        <w:shd w:val="clear" w:color="auto" w:fill="auto"/>
        <w:tabs>
          <w:tab w:leader="dot" w:pos="5828" w:val="right"/>
        </w:tabs>
        <w:bidi w:val="0"/>
        <w:spacing w:before="0" w:after="80" w:line="240" w:lineRule="auto"/>
        <w:ind w:left="0" w:right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8.4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 xml:space="preserve">现场管理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56</w:t>
      </w:r>
    </w:p>
    <w:p>
      <w:pPr>
        <w:pStyle w:val="Style51"/>
        <w:keepNext w:val="0"/>
        <w:keepLines w:val="0"/>
        <w:widowControl w:val="0"/>
        <w:shd w:val="clear" w:color="auto" w:fill="auto"/>
        <w:tabs>
          <w:tab w:leader="dot" w:pos="5828" w:val="right"/>
        </w:tabs>
        <w:bidi w:val="0"/>
        <w:spacing w:before="0" w:after="80" w:line="240" w:lineRule="auto"/>
        <w:ind w:left="0" w:right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8.5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>不合格工程材料、构配件和设备的控制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56</w:t>
      </w:r>
    </w:p>
    <w:p>
      <w:pPr>
        <w:pStyle w:val="Style51"/>
        <w:keepNext w:val="0"/>
        <w:keepLines w:val="0"/>
        <w:widowControl w:val="0"/>
        <w:shd w:val="clear" w:color="auto" w:fill="auto"/>
        <w:tabs>
          <w:tab w:leader="dot" w:pos="5828" w:val="right"/>
        </w:tabs>
        <w:bidi w:val="0"/>
        <w:spacing w:before="0" w:after="80" w:line="240" w:lineRule="auto"/>
        <w:ind w:left="0" w:right="0" w:firstLine="0"/>
        <w:jc w:val="both"/>
      </w:pPr>
      <w:hyperlink w:anchor="bookmark271" w:tooltip="Current Document">
        <w:r>
          <w:rPr>
            <w:rFonts w:ascii="Times New Roman" w:eastAsia="Times New Roman" w:hAnsi="Times New Roman" w:cs="Times New Roman"/>
            <w:color w:val="000000"/>
            <w:spacing w:val="0"/>
            <w:w w:val="100"/>
            <w:position w:val="0"/>
            <w:lang w:val="zh-TW" w:eastAsia="zh-TW" w:bidi="zh-TW"/>
          </w:rPr>
          <w:t>9</w:t>
        </w:r>
        <w:r>
          <w:rPr>
            <w:rFonts w:ascii="SimSun" w:eastAsia="SimSun" w:hAnsi="SimSun" w:cs="SimSun"/>
            <w:color w:val="000000"/>
            <w:spacing w:val="0"/>
            <w:w w:val="100"/>
            <w:position w:val="0"/>
            <w:sz w:val="20"/>
            <w:szCs w:val="20"/>
            <w:lang w:val="zh-TW" w:eastAsia="zh-TW" w:bidi="zh-TW"/>
          </w:rPr>
          <w:t>分包管理</w:t>
        </w:r>
        <w:r>
          <w:rPr>
            <w:rFonts w:ascii="SimSun" w:eastAsia="SimSun" w:hAnsi="SimSun" w:cs="SimSun"/>
            <w:color w:val="000000"/>
            <w:spacing w:val="0"/>
            <w:w w:val="100"/>
            <w:position w:val="0"/>
            <w:sz w:val="20"/>
            <w:szCs w:val="20"/>
            <w:lang w:val="en-US" w:eastAsia="en-US" w:bidi="en-US"/>
          </w:rPr>
          <w:tab/>
        </w:r>
        <w:r>
          <w:rPr>
            <w:rFonts w:ascii="Times New Roman" w:eastAsia="Times New Roman" w:hAnsi="Times New Roman" w:cs="Times New Roman"/>
            <w:color w:val="000000"/>
            <w:spacing w:val="0"/>
            <w:w w:val="100"/>
            <w:position w:val="0"/>
            <w:lang w:val="zh-TW" w:eastAsia="zh-TW" w:bidi="zh-TW"/>
          </w:rPr>
          <w:t>57</w:t>
        </w:r>
      </w:hyperlink>
    </w:p>
    <w:p>
      <w:pPr>
        <w:pStyle w:val="Style51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725" w:val="left"/>
          <w:tab w:leader="dot" w:pos="5828" w:val="right"/>
        </w:tabs>
        <w:bidi w:val="0"/>
        <w:spacing w:before="0" w:after="80" w:line="240" w:lineRule="auto"/>
        <w:ind w:left="0" w:right="0"/>
        <w:jc w:val="both"/>
      </w:pPr>
      <w:bookmarkStart w:id="209" w:name="bookmark209"/>
      <w:bookmarkEnd w:id="209"/>
      <w:r>
        <w:rPr>
          <w:rFonts w:ascii="SimSun" w:eastAsia="SimSun" w:hAnsi="SimSun" w:cs="SimSun"/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 xml:space="preserve">一般规定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57</w:t>
      </w:r>
    </w:p>
    <w:p>
      <w:pPr>
        <w:pStyle w:val="Style51"/>
        <w:keepNext w:val="0"/>
        <w:keepLines w:val="0"/>
        <w:widowControl w:val="0"/>
        <w:shd w:val="clear" w:color="auto" w:fill="auto"/>
        <w:tabs>
          <w:tab w:leader="dot" w:pos="5828" w:val="right"/>
        </w:tabs>
        <w:bidi w:val="0"/>
        <w:spacing w:before="0" w:after="80" w:line="240" w:lineRule="auto"/>
        <w:ind w:left="0" w:right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9.2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>分包方选择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57</w:t>
      </w:r>
    </w:p>
    <w:p>
      <w:pPr>
        <w:pStyle w:val="Style51"/>
        <w:keepNext w:val="0"/>
        <w:keepLines w:val="0"/>
        <w:widowControl w:val="0"/>
        <w:shd w:val="clear" w:color="auto" w:fill="auto"/>
        <w:tabs>
          <w:tab w:leader="dot" w:pos="5828" w:val="right"/>
        </w:tabs>
        <w:bidi w:val="0"/>
        <w:spacing w:before="0" w:after="80" w:line="240" w:lineRule="auto"/>
        <w:ind w:left="0" w:right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9.3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 xml:space="preserve">分包项目实施过程管理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58</w:t>
      </w:r>
    </w:p>
    <w:p>
      <w:pPr>
        <w:pStyle w:val="Style51"/>
        <w:keepNext w:val="0"/>
        <w:keepLines w:val="0"/>
        <w:widowControl w:val="0"/>
        <w:shd w:val="clear" w:color="auto" w:fill="auto"/>
        <w:tabs>
          <w:tab w:leader="dot" w:pos="5828" w:val="right"/>
        </w:tabs>
        <w:bidi w:val="0"/>
        <w:spacing w:before="0" w:after="80" w:line="240" w:lineRule="auto"/>
        <w:ind w:left="0" w:right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9.4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 xml:space="preserve">分包工程质量验收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59</w:t>
      </w:r>
    </w:p>
    <w:p>
      <w:pPr>
        <w:pStyle w:val="Style51"/>
        <w:keepNext w:val="0"/>
        <w:keepLines w:val="0"/>
        <w:widowControl w:val="0"/>
        <w:shd w:val="clear" w:color="auto" w:fill="auto"/>
        <w:tabs>
          <w:tab w:leader="dot" w:pos="5828" w:val="right"/>
        </w:tabs>
        <w:bidi w:val="0"/>
        <w:spacing w:before="0" w:after="80" w:line="240" w:lineRule="auto"/>
        <w:ind w:left="0" w:right="0" w:firstLine="0"/>
        <w:jc w:val="both"/>
      </w:pPr>
      <w:hyperlink w:anchor="bookmark278" w:tooltip="Current Document">
        <w:r>
          <w:rPr>
            <w:rFonts w:ascii="Times New Roman" w:eastAsia="Times New Roman" w:hAnsi="Times New Roman" w:cs="Times New Roman"/>
            <w:color w:val="000000"/>
            <w:spacing w:val="0"/>
            <w:w w:val="100"/>
            <w:position w:val="0"/>
            <w:lang w:val="zh-TW" w:eastAsia="zh-TW" w:bidi="zh-TW"/>
          </w:rPr>
          <w:t>10</w:t>
        </w:r>
        <w:r>
          <w:rPr>
            <w:rFonts w:ascii="SimSun" w:eastAsia="SimSun" w:hAnsi="SimSun" w:cs="SimSun"/>
            <w:color w:val="000000"/>
            <w:spacing w:val="0"/>
            <w:w w:val="100"/>
            <w:position w:val="0"/>
            <w:sz w:val="20"/>
            <w:szCs w:val="20"/>
            <w:lang w:val="zh-TW" w:eastAsia="zh-TW" w:bidi="zh-TW"/>
          </w:rPr>
          <w:t xml:space="preserve">工程项目质量管理 </w:t>
        </w:r>
        <w:r>
          <w:rPr>
            <w:rFonts w:ascii="SimSun" w:eastAsia="SimSun" w:hAnsi="SimSun" w:cs="SimSun"/>
            <w:color w:val="000000"/>
            <w:spacing w:val="0"/>
            <w:w w:val="100"/>
            <w:position w:val="0"/>
            <w:sz w:val="20"/>
            <w:szCs w:val="20"/>
            <w:lang w:val="en-US" w:eastAsia="en-US" w:bidi="en-US"/>
          </w:rPr>
          <w:tab/>
        </w:r>
        <w:r>
          <w:rPr>
            <w:rFonts w:ascii="Times New Roman" w:eastAsia="Times New Roman" w:hAnsi="Times New Roman" w:cs="Times New Roman"/>
            <w:color w:val="000000"/>
            <w:spacing w:val="0"/>
            <w:w w:val="100"/>
            <w:position w:val="0"/>
            <w:lang w:val="zh-TW" w:eastAsia="zh-TW" w:bidi="zh-TW"/>
          </w:rPr>
          <w:t>60</w:t>
        </w:r>
      </w:hyperlink>
    </w:p>
    <w:p>
      <w:pPr>
        <w:pStyle w:val="Style51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726" w:val="left"/>
          <w:tab w:leader="dot" w:pos="5828" w:val="right"/>
        </w:tabs>
        <w:bidi w:val="0"/>
        <w:spacing w:before="0" w:after="80" w:line="240" w:lineRule="auto"/>
        <w:ind w:left="0" w:right="0"/>
        <w:jc w:val="both"/>
      </w:pPr>
      <w:bookmarkStart w:id="210" w:name="bookmark210"/>
      <w:bookmarkEnd w:id="210"/>
      <w:r>
        <w:rPr>
          <w:rFonts w:ascii="SimSun" w:eastAsia="SimSun" w:hAnsi="SimSun" w:cs="SimSun"/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 xml:space="preserve">一般规定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60</w:t>
      </w:r>
    </w:p>
    <w:p>
      <w:pPr>
        <w:pStyle w:val="Style51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726" w:val="left"/>
          <w:tab w:leader="dot" w:pos="5828" w:val="right"/>
        </w:tabs>
        <w:bidi w:val="0"/>
        <w:spacing w:before="0" w:after="80" w:line="240" w:lineRule="auto"/>
        <w:ind w:left="0" w:right="0"/>
        <w:jc w:val="both"/>
      </w:pPr>
      <w:bookmarkStart w:id="211" w:name="bookmark211"/>
      <w:bookmarkEnd w:id="211"/>
      <w:r>
        <w:rPr>
          <w:rFonts w:ascii="SimSun" w:eastAsia="SimSun" w:hAnsi="SimSun" w:cs="SimSun"/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>策划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60</w:t>
      </w:r>
    </w:p>
    <w:p>
      <w:pPr>
        <w:pStyle w:val="Style51"/>
        <w:keepNext w:val="0"/>
        <w:keepLines w:val="0"/>
        <w:widowControl w:val="0"/>
        <w:shd w:val="clear" w:color="auto" w:fill="auto"/>
        <w:tabs>
          <w:tab w:leader="dot" w:pos="5828" w:val="right"/>
        </w:tabs>
        <w:bidi w:val="0"/>
        <w:spacing w:before="0" w:after="80" w:line="240" w:lineRule="auto"/>
        <w:ind w:left="0" w:right="0"/>
        <w:jc w:val="both"/>
      </w:pPr>
      <w:bookmarkStart w:id="212" w:name="bookmark212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1</w:t>
      </w:r>
      <w:bookmarkEnd w:id="212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0.3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 xml:space="preserve">工程设计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62</w:t>
      </w:r>
    </w:p>
    <w:p>
      <w:pPr>
        <w:pStyle w:val="Style51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731" w:val="left"/>
          <w:tab w:leader="dot" w:pos="5828" w:val="right"/>
        </w:tabs>
        <w:bidi w:val="0"/>
        <w:spacing w:before="0" w:after="80" w:line="240" w:lineRule="auto"/>
        <w:ind w:left="0" w:right="0"/>
        <w:jc w:val="both"/>
      </w:pPr>
      <w:bookmarkStart w:id="213" w:name="bookmark213"/>
      <w:bookmarkEnd w:id="213"/>
      <w:r>
        <w:rPr>
          <w:rFonts w:ascii="SimSun" w:eastAsia="SimSun" w:hAnsi="SimSun" w:cs="SimSun"/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 xml:space="preserve">施工准备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63</w:t>
      </w:r>
    </w:p>
    <w:p>
      <w:pPr>
        <w:pStyle w:val="Style51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731" w:val="left"/>
          <w:tab w:leader="dot" w:pos="5828" w:val="right"/>
        </w:tabs>
        <w:bidi w:val="0"/>
        <w:spacing w:before="0" w:after="80" w:line="240" w:lineRule="auto"/>
        <w:ind w:left="0" w:right="0"/>
        <w:jc w:val="both"/>
      </w:pPr>
      <w:bookmarkStart w:id="214" w:name="bookmark214"/>
      <w:bookmarkEnd w:id="214"/>
      <w:r>
        <w:rPr>
          <w:rFonts w:ascii="SimSun" w:eastAsia="SimSun" w:hAnsi="SimSun" w:cs="SimSun"/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 xml:space="preserve">过程控制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64-</w:t>
      </w:r>
    </w:p>
    <w:p>
      <w:pPr>
        <w:pStyle w:val="Style51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731" w:val="left"/>
          <w:tab w:leader="dot" w:pos="5828" w:val="right"/>
        </w:tabs>
        <w:bidi w:val="0"/>
        <w:spacing w:before="0" w:after="80" w:line="240" w:lineRule="auto"/>
        <w:ind w:left="0" w:right="0"/>
        <w:jc w:val="both"/>
      </w:pPr>
      <w:bookmarkStart w:id="215" w:name="bookmark215"/>
      <w:bookmarkEnd w:id="215"/>
      <w:r>
        <w:rPr>
          <w:rFonts w:ascii="SimSun" w:eastAsia="SimSun" w:hAnsi="SimSun" w:cs="SimSun"/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 xml:space="preserve">变更控制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66</w:t>
      </w:r>
    </w:p>
    <w:p>
      <w:pPr>
        <w:pStyle w:val="Style51"/>
        <w:keepNext w:val="0"/>
        <w:keepLines w:val="0"/>
        <w:widowControl w:val="0"/>
        <w:shd w:val="clear" w:color="auto" w:fill="auto"/>
        <w:tabs>
          <w:tab w:leader="dot" w:pos="5828" w:val="right"/>
        </w:tabs>
        <w:bidi w:val="0"/>
        <w:spacing w:before="0" w:after="80" w:line="240" w:lineRule="auto"/>
        <w:ind w:left="0" w:right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10.7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>交付与服务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66</w:t>
      </w:r>
    </w:p>
    <w:p>
      <w:pPr>
        <w:pStyle w:val="Style51"/>
        <w:keepNext w:val="0"/>
        <w:keepLines w:val="0"/>
        <w:widowControl w:val="0"/>
        <w:shd w:val="clear" w:color="auto" w:fill="auto"/>
        <w:tabs>
          <w:tab w:leader="dot" w:pos="5828" w:val="right"/>
        </w:tabs>
        <w:bidi w:val="0"/>
        <w:spacing w:before="0" w:after="80" w:line="240" w:lineRule="auto"/>
        <w:ind w:left="0" w:right="0" w:firstLine="0"/>
        <w:jc w:val="both"/>
      </w:pPr>
      <w:hyperlink w:anchor="bookmark285" w:tooltip="Current Document">
        <w:r>
          <w:rPr>
            <w:rFonts w:ascii="Times New Roman" w:eastAsia="Times New Roman" w:hAnsi="Times New Roman" w:cs="Times New Roman"/>
            <w:color w:val="000000"/>
            <w:spacing w:val="0"/>
            <w:w w:val="100"/>
            <w:position w:val="0"/>
            <w:lang w:val="zh-TW" w:eastAsia="zh-TW" w:bidi="zh-TW"/>
          </w:rPr>
          <w:t>11</w:t>
        </w:r>
        <w:r>
          <w:rPr>
            <w:rFonts w:ascii="SimSun" w:eastAsia="SimSun" w:hAnsi="SimSun" w:cs="SimSun"/>
            <w:color w:val="000000"/>
            <w:spacing w:val="0"/>
            <w:w w:val="100"/>
            <w:position w:val="0"/>
            <w:sz w:val="20"/>
            <w:szCs w:val="20"/>
            <w:lang w:val="zh-TW" w:eastAsia="zh-TW" w:bidi="zh-TW"/>
          </w:rPr>
          <w:t xml:space="preserve">工程质量检查与验收 </w:t>
        </w:r>
        <w:r>
          <w:rPr>
            <w:rFonts w:ascii="SimSun" w:eastAsia="SimSun" w:hAnsi="SimSun" w:cs="SimSun"/>
            <w:color w:val="000000"/>
            <w:spacing w:val="0"/>
            <w:w w:val="100"/>
            <w:position w:val="0"/>
            <w:sz w:val="20"/>
            <w:szCs w:val="20"/>
            <w:lang w:val="en-US" w:eastAsia="en-US" w:bidi="en-US"/>
          </w:rPr>
          <w:tab/>
        </w:r>
        <w:r>
          <w:rPr>
            <w:rFonts w:ascii="Times New Roman" w:eastAsia="Times New Roman" w:hAnsi="Times New Roman" w:cs="Times New Roman"/>
            <w:color w:val="000000"/>
            <w:spacing w:val="0"/>
            <w:w w:val="100"/>
            <w:position w:val="0"/>
            <w:lang w:val="zh-TW" w:eastAsia="zh-TW" w:bidi="zh-TW"/>
          </w:rPr>
          <w:t>68</w:t>
        </w:r>
      </w:hyperlink>
    </w:p>
    <w:p>
      <w:pPr>
        <w:pStyle w:val="Style51"/>
        <w:keepNext w:val="0"/>
        <w:keepLines w:val="0"/>
        <w:widowControl w:val="0"/>
        <w:numPr>
          <w:ilvl w:val="0"/>
          <w:numId w:val="75"/>
        </w:numPr>
        <w:shd w:val="clear" w:color="auto" w:fill="auto"/>
        <w:tabs>
          <w:tab w:pos="726" w:val="left"/>
          <w:tab w:leader="dot" w:pos="5828" w:val="right"/>
        </w:tabs>
        <w:bidi w:val="0"/>
        <w:spacing w:before="0" w:after="80" w:line="240" w:lineRule="auto"/>
        <w:ind w:left="0" w:right="0"/>
        <w:jc w:val="both"/>
      </w:pPr>
      <w:bookmarkStart w:id="216" w:name="bookmark216"/>
      <w:bookmarkEnd w:id="216"/>
      <w:r>
        <w:rPr>
          <w:rFonts w:ascii="SimSun" w:eastAsia="SimSun" w:hAnsi="SimSun" w:cs="SimSun"/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>一般规定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68</w:t>
      </w:r>
    </w:p>
    <w:p>
      <w:pPr>
        <w:pStyle w:val="Style51"/>
        <w:keepNext w:val="0"/>
        <w:keepLines w:val="0"/>
        <w:widowControl w:val="0"/>
        <w:numPr>
          <w:ilvl w:val="0"/>
          <w:numId w:val="75"/>
        </w:numPr>
        <w:shd w:val="clear" w:color="auto" w:fill="auto"/>
        <w:tabs>
          <w:tab w:pos="731" w:val="left"/>
          <w:tab w:leader="dot" w:pos="5828" w:val="right"/>
        </w:tabs>
        <w:bidi w:val="0"/>
        <w:spacing w:before="0" w:after="80" w:line="240" w:lineRule="auto"/>
        <w:ind w:left="0" w:right="0"/>
        <w:jc w:val="both"/>
      </w:pPr>
      <w:bookmarkStart w:id="217" w:name="bookmark217"/>
      <w:bookmarkEnd w:id="217"/>
      <w:r>
        <w:rPr>
          <w:rFonts w:ascii="SimSun" w:eastAsia="SimSun" w:hAnsi="SimSun" w:cs="SimSun"/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>检查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68</w:t>
      </w:r>
    </w:p>
    <w:p>
      <w:pPr>
        <w:pStyle w:val="Style51"/>
        <w:keepNext w:val="0"/>
        <w:keepLines w:val="0"/>
        <w:widowControl w:val="0"/>
        <w:numPr>
          <w:ilvl w:val="0"/>
          <w:numId w:val="75"/>
        </w:numPr>
        <w:shd w:val="clear" w:color="auto" w:fill="auto"/>
        <w:tabs>
          <w:tab w:pos="731" w:val="left"/>
          <w:tab w:leader="dot" w:pos="5828" w:val="right"/>
        </w:tabs>
        <w:bidi w:val="0"/>
        <w:spacing w:before="0" w:after="80" w:line="240" w:lineRule="auto"/>
        <w:ind w:left="0" w:right="0"/>
        <w:jc w:val="both"/>
      </w:pPr>
      <w:bookmarkStart w:id="218" w:name="bookmark218"/>
      <w:bookmarkEnd w:id="218"/>
      <w:r>
        <w:rPr>
          <w:rFonts w:ascii="SimSun" w:eastAsia="SimSun" w:hAnsi="SimSun" w:cs="SimSun"/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>验收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69</w:t>
      </w:r>
    </w:p>
    <w:p>
      <w:pPr>
        <w:pStyle w:val="Style51"/>
        <w:keepNext w:val="0"/>
        <w:keepLines w:val="0"/>
        <w:widowControl w:val="0"/>
        <w:shd w:val="clear" w:color="auto" w:fill="auto"/>
        <w:tabs>
          <w:tab w:leader="dot" w:pos="5828" w:val="right"/>
        </w:tabs>
        <w:bidi w:val="0"/>
        <w:spacing w:before="0" w:after="80" w:line="240" w:lineRule="auto"/>
        <w:ind w:left="0" w:right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11.4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>检测设备管理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69</w:t>
      </w:r>
    </w:p>
    <w:p>
      <w:pPr>
        <w:pStyle w:val="Style51"/>
        <w:keepNext w:val="0"/>
        <w:keepLines w:val="0"/>
        <w:widowControl w:val="0"/>
        <w:shd w:val="clear" w:color="auto" w:fill="auto"/>
        <w:tabs>
          <w:tab w:leader="dot" w:pos="5828" w:val="right"/>
        </w:tabs>
        <w:bidi w:val="0"/>
        <w:spacing w:before="0" w:after="80" w:line="240" w:lineRule="auto"/>
        <w:ind w:left="0" w:right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11.5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>质量问题与事故处理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70</w:t>
      </w:r>
    </w:p>
    <w:p>
      <w:pPr>
        <w:pStyle w:val="Style51"/>
        <w:keepNext w:val="0"/>
        <w:keepLines w:val="0"/>
        <w:widowControl w:val="0"/>
        <w:shd w:val="clear" w:color="auto" w:fill="auto"/>
        <w:tabs>
          <w:tab w:leader="dot" w:pos="5828" w:val="right"/>
        </w:tabs>
        <w:bidi w:val="0"/>
        <w:spacing w:before="0" w:after="80" w:line="240" w:lineRule="auto"/>
        <w:ind w:left="0" w:right="0" w:firstLine="0"/>
        <w:jc w:val="both"/>
      </w:pPr>
      <w:hyperlink w:anchor="bookmark288" w:tooltip="Current Document">
        <w:r>
          <w:rPr>
            <w:rFonts w:ascii="Times New Roman" w:eastAsia="Times New Roman" w:hAnsi="Times New Roman" w:cs="Times New Roman"/>
            <w:color w:val="000000"/>
            <w:spacing w:val="0"/>
            <w:w w:val="100"/>
            <w:position w:val="0"/>
            <w:lang w:val="zh-TW" w:eastAsia="zh-TW" w:bidi="zh-TW"/>
          </w:rPr>
          <w:t>12</w:t>
        </w:r>
        <w:r>
          <w:rPr>
            <w:rFonts w:ascii="SimSun" w:eastAsia="SimSun" w:hAnsi="SimSun" w:cs="SimSun"/>
            <w:color w:val="000000"/>
            <w:spacing w:val="0"/>
            <w:w w:val="100"/>
            <w:position w:val="0"/>
            <w:sz w:val="20"/>
            <w:szCs w:val="20"/>
            <w:lang w:val="zh-TW" w:eastAsia="zh-TW" w:bidi="zh-TW"/>
          </w:rPr>
          <w:t xml:space="preserve">质量管理检查、分析、评价与改进 </w:t>
        </w:r>
        <w:r>
          <w:rPr>
            <w:rFonts w:ascii="SimSun" w:eastAsia="SimSun" w:hAnsi="SimSun" w:cs="SimSun"/>
            <w:color w:val="000000"/>
            <w:spacing w:val="0"/>
            <w:w w:val="100"/>
            <w:position w:val="0"/>
            <w:sz w:val="20"/>
            <w:szCs w:val="20"/>
            <w:lang w:val="en-US" w:eastAsia="en-US" w:bidi="en-US"/>
          </w:rPr>
          <w:tab/>
        </w:r>
        <w:r>
          <w:rPr>
            <w:rFonts w:ascii="Times New Roman" w:eastAsia="Times New Roman" w:hAnsi="Times New Roman" w:cs="Times New Roman"/>
            <w:color w:val="000000"/>
            <w:spacing w:val="0"/>
            <w:w w:val="100"/>
            <w:position w:val="0"/>
            <w:lang w:val="zh-TW" w:eastAsia="zh-TW" w:bidi="zh-TW"/>
          </w:rPr>
          <w:t>71</w:t>
        </w:r>
      </w:hyperlink>
    </w:p>
    <w:p>
      <w:pPr>
        <w:pStyle w:val="Style51"/>
        <w:keepNext w:val="0"/>
        <w:keepLines w:val="0"/>
        <w:widowControl w:val="0"/>
        <w:numPr>
          <w:ilvl w:val="0"/>
          <w:numId w:val="77"/>
        </w:numPr>
        <w:shd w:val="clear" w:color="auto" w:fill="auto"/>
        <w:tabs>
          <w:tab w:pos="731" w:val="left"/>
          <w:tab w:leader="dot" w:pos="5828" w:val="right"/>
        </w:tabs>
        <w:bidi w:val="0"/>
        <w:spacing w:before="0" w:after="80" w:line="240" w:lineRule="auto"/>
        <w:ind w:left="0" w:right="0"/>
        <w:jc w:val="both"/>
      </w:pPr>
      <w:bookmarkStart w:id="219" w:name="bookmark219"/>
      <w:bookmarkEnd w:id="219"/>
      <w:r>
        <w:rPr>
          <w:rFonts w:ascii="SimSun" w:eastAsia="SimSun" w:hAnsi="SimSun" w:cs="SimSun"/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 xml:space="preserve">一般规定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71</w:t>
      </w:r>
    </w:p>
    <w:p>
      <w:pPr>
        <w:pStyle w:val="Style51"/>
        <w:keepNext w:val="0"/>
        <w:keepLines w:val="0"/>
        <w:widowControl w:val="0"/>
        <w:shd w:val="clear" w:color="auto" w:fill="auto"/>
        <w:tabs>
          <w:tab w:pos="736" w:val="left"/>
          <w:tab w:leader="dot" w:pos="5828" w:val="right"/>
        </w:tabs>
        <w:bidi w:val="0"/>
        <w:spacing w:before="0" w:after="80" w:line="240" w:lineRule="auto"/>
        <w:ind w:left="0" w:right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12.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2</w:t>
        <w:tab/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>检查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71</w:t>
      </w:r>
    </w:p>
    <w:p>
      <w:pPr>
        <w:pStyle w:val="Style51"/>
        <w:keepNext w:val="0"/>
        <w:keepLines w:val="0"/>
        <w:widowControl w:val="0"/>
        <w:shd w:val="clear" w:color="auto" w:fill="auto"/>
        <w:tabs>
          <w:tab w:pos="731" w:val="left"/>
          <w:tab w:leader="dot" w:pos="5828" w:val="right"/>
        </w:tabs>
        <w:bidi w:val="0"/>
        <w:spacing w:before="0" w:after="80" w:line="240" w:lineRule="auto"/>
        <w:ind w:left="0" w:right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12.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3</w:t>
        <w:tab/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>分析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72</w:t>
      </w:r>
    </w:p>
    <w:p>
      <w:pPr>
        <w:pStyle w:val="Style51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736" w:val="left"/>
          <w:tab w:leader="dot" w:pos="5828" w:val="right"/>
        </w:tabs>
        <w:bidi w:val="0"/>
        <w:spacing w:before="0" w:after="80" w:line="240" w:lineRule="auto"/>
        <w:ind w:left="0" w:right="0"/>
        <w:jc w:val="both"/>
      </w:pPr>
      <w:bookmarkStart w:id="220" w:name="bookmark220"/>
      <w:bookmarkEnd w:id="220"/>
      <w:r>
        <w:rPr>
          <w:rFonts w:ascii="SimSun" w:eastAsia="SimSun" w:hAnsi="SimSun" w:cs="SimSun"/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>评价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73</w:t>
      </w:r>
    </w:p>
    <w:p>
      <w:pPr>
        <w:pStyle w:val="Style51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736" w:val="left"/>
          <w:tab w:leader="dot" w:pos="5828" w:val="right"/>
        </w:tabs>
        <w:bidi w:val="0"/>
        <w:spacing w:before="0" w:after="80" w:line="240" w:lineRule="auto"/>
        <w:ind w:left="0" w:right="0"/>
        <w:jc w:val="both"/>
        <w:sectPr>
          <w:footerReference w:type="default" r:id="rId17"/>
          <w:footerReference w:type="even" r:id="rId18"/>
          <w:footnotePr>
            <w:pos w:val="pageBottom"/>
            <w:numFmt w:val="decimal"/>
            <w:numRestart w:val="continuous"/>
          </w:footnotePr>
          <w:pgSz w:w="8400" w:h="11900"/>
          <w:pgMar w:top="1390" w:right="1314" w:bottom="1218" w:left="1139" w:header="0" w:footer="3" w:gutter="0"/>
          <w:pgNumType w:start="32"/>
          <w:cols w:space="720"/>
          <w:noEndnote/>
          <w:rtlGutter w:val="0"/>
          <w:docGrid w:linePitch="360"/>
        </w:sectPr>
      </w:pPr>
      <w:bookmarkStart w:id="221" w:name="bookmark221"/>
      <w:bookmarkEnd w:id="221"/>
      <w:r>
        <w:rPr>
          <w:rFonts w:ascii="SimSun" w:eastAsia="SimSun" w:hAnsi="SimSun" w:cs="SimSun"/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>改进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73</w:t>
      </w:r>
      <w:r>
        <w:fldChar w:fldCharType="end"/>
      </w:r>
    </w:p>
    <w:p>
      <w:pPr>
        <w:pStyle w:val="Style24"/>
        <w:keepNext/>
        <w:keepLines/>
        <w:widowControl w:val="0"/>
        <w:shd w:val="clear" w:color="auto" w:fill="auto"/>
        <w:bidi w:val="0"/>
        <w:spacing w:before="0" w:after="400" w:line="240" w:lineRule="auto"/>
        <w:ind w:left="0" w:right="0" w:firstLine="0"/>
        <w:jc w:val="center"/>
        <w:rPr>
          <w:sz w:val="28"/>
          <w:szCs w:val="28"/>
        </w:rPr>
      </w:pPr>
      <w:bookmarkStart w:id="222" w:name="bookmark222"/>
      <w:bookmarkStart w:id="223" w:name="bookmark223"/>
      <w:bookmarkStart w:id="224" w:name="bookmark224"/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6"/>
          <w:szCs w:val="26"/>
          <w:lang w:val="zh-CN" w:eastAsia="zh-CN" w:bidi="zh-CN"/>
        </w:rPr>
        <w:t>1</w:t>
      </w:r>
      <w:r>
        <w:rPr>
          <w:color w:val="000000"/>
          <w:spacing w:val="0"/>
          <w:w w:val="100"/>
          <w:position w:val="0"/>
          <w:sz w:val="28"/>
          <w:szCs w:val="28"/>
        </w:rPr>
        <w:t>总 则</w:t>
      </w:r>
      <w:bookmarkEnd w:id="222"/>
      <w:bookmarkEnd w:id="223"/>
      <w:bookmarkEnd w:id="224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1.0.1</w:t>
      </w:r>
      <w:r>
        <w:rPr>
          <w:color w:val="000000"/>
          <w:spacing w:val="0"/>
          <w:w w:val="100"/>
          <w:position w:val="0"/>
        </w:rPr>
        <w:t>本规范确定了施工企业各项质量管理活动的内容和要求， 是施工企业质量管理的行为准则，是施工和服务质量符合法律、 法规要求的基本保证。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本规范制定的基础依据是质量管理原则,包括以顾客为关注焦 点，领导作用，全员参与，过程方法,改进,循证决策,关系管理等。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本规范关注活动，更关注结果。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1.0.2</w:t>
      </w:r>
      <w:r>
        <w:rPr>
          <w:color w:val="000000"/>
          <w:spacing w:val="0"/>
          <w:w w:val="100"/>
          <w:position w:val="0"/>
        </w:rPr>
        <w:t>本规范所确定的是施工企业质量管理的一般内容，也是 质量管理体系的基础要求。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本规范规定的质量管理体系要求是对工程和服务要求的补 充。施工企业在实施本规范时，需关注并满足项目所在地地方法 律法规、行政文件的具体要求。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本规范中第</w:t>
      </w:r>
      <w:r>
        <w:rPr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 xml:space="preserve">10. </w:t>
      </w:r>
      <w:r>
        <w:rPr>
          <w:color w:val="000000"/>
          <w:spacing w:val="0"/>
          <w:w w:val="100"/>
          <w:position w:val="0"/>
          <w:sz w:val="18"/>
          <w:szCs w:val="18"/>
        </w:rPr>
        <w:t>3</w:t>
      </w:r>
      <w:r>
        <w:rPr>
          <w:color w:val="000000"/>
          <w:spacing w:val="0"/>
          <w:w w:val="100"/>
          <w:position w:val="0"/>
        </w:rPr>
        <w:t>节工程设计主要适合施工图设计及施工详 图设计的管理过程，当没有施工图设计和实施施工详图设计的需 求时，可不执行此条。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本规范在提出质量管理基本要求的基础上，鼓励施工企业实 施质量管理创新。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施工企业实施质量管理时，可以本规范为基础，根据需要增 加其他要求实行自律。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实施本规范并不意味着：需要统一不同质量管理体系的架 构，形成与本规范条款结构相一致的文件，在企业内使用本规范 的特定术语。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依据本规范对施工企业质量管理的监督、检查和评价时，可 以整合其他要求。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317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考虑管理体系标准之间的兼容性，本规范可以有效满足与其 他管理体系的整合要求，以适应施工企业管理体系集成化的需求。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6" w:lineRule="exact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8400" w:h="11900"/>
          <w:pgMar w:top="2067" w:right="1257" w:bottom="978" w:left="1225" w:header="0" w:footer="3" w:gutter="0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2. 0.</w:t>
      </w:r>
      <w:r>
        <w:rPr>
          <w:b/>
          <w:bCs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施工企业包括各行业从事工程承包活动的总承包企业和 专业承包企业。</w:t>
      </w:r>
    </w:p>
    <w:p>
      <w:pPr>
        <w:pStyle w:val="Style24"/>
        <w:keepNext/>
        <w:keepLines/>
        <w:widowControl w:val="0"/>
        <w:shd w:val="clear" w:color="auto" w:fill="auto"/>
        <w:bidi w:val="0"/>
        <w:spacing w:before="880" w:after="240" w:line="240" w:lineRule="auto"/>
        <w:ind w:left="0" w:right="0" w:firstLine="0"/>
        <w:jc w:val="center"/>
        <w:rPr>
          <w:sz w:val="28"/>
          <w:szCs w:val="28"/>
        </w:rPr>
      </w:pPr>
      <w:bookmarkStart w:id="225" w:name="bookmark225"/>
      <w:bookmarkStart w:id="226" w:name="bookmark226"/>
      <w:bookmarkStart w:id="227" w:name="bookmark227"/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6"/>
          <w:szCs w:val="26"/>
          <w:lang w:val="zh-CN" w:eastAsia="zh-CN" w:bidi="zh-CN"/>
        </w:rPr>
        <w:t>3</w:t>
      </w:r>
      <w:r>
        <w:rPr>
          <w:color w:val="000000"/>
          <w:spacing w:val="0"/>
          <w:w w:val="100"/>
          <w:position w:val="0"/>
          <w:sz w:val="28"/>
          <w:szCs w:val="28"/>
        </w:rPr>
        <w:t>基本规定</w:t>
      </w:r>
      <w:bookmarkEnd w:id="225"/>
      <w:bookmarkEnd w:id="226"/>
      <w:bookmarkEnd w:id="227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318" w:lineRule="exact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 xml:space="preserve">3.1 </w:t>
      </w:r>
      <w:r>
        <w:rPr>
          <w:color w:val="000000"/>
          <w:spacing w:val="0"/>
          <w:w w:val="100"/>
          <w:position w:val="0"/>
        </w:rPr>
        <w:t>一般规定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8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3.1.1</w:t>
      </w:r>
      <w:r>
        <w:rPr>
          <w:color w:val="000000"/>
          <w:spacing w:val="0"/>
          <w:w w:val="100"/>
          <w:position w:val="0"/>
        </w:rPr>
        <w:t>质量管理的各项要求是通过质量管理体系实现的。质 量管理体系是在质量方面指挥和控制企业建立质量方针和质量 目标，并实现质量方针、目标的相互关联或相互作用的一组 要素。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8" w:lineRule="exact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施工企业需按照本规范的要求建立或完善质量管理体系，并 形成书面文件。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8" w:lineRule="exact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建立质量管理体系需考虑：自身特点、相关方期望、应对风 险和机遇及质量管理需要。这些因素是施工企业市场竞争与持续 发展的基本条件。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8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3.1.2</w:t>
      </w:r>
      <w:r>
        <w:rPr>
          <w:color w:val="000000"/>
          <w:spacing w:val="0"/>
          <w:w w:val="100"/>
          <w:position w:val="0"/>
        </w:rPr>
        <w:t>施工企业的质量管理活动需遵循持续改进的原则。通 过质量管理活动的策划，明确其目的、职责、步骤和方法。各 项质量管理活动的实施按照策划的结果进行并需保证资源的 落实。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8" w:lineRule="exact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策划是指为达到一定目标，在调查、分析有关信息的基础 上，遵循一定的程序，对未来（某项）工作进行全面的构思和安 排，制定和选择合理可行的执行方案，并根据目标要求和环境变 化对方案进行修改、调整的活动。策划的结果不一定形成文件, 需按相关法规和企业制度要求执行。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8" w:lineRule="exact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施工企业质量管理的重点是有效落实质量管理的各项策划 要求。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318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3.1.3</w:t>
      </w:r>
      <w:r>
        <w:rPr>
          <w:color w:val="000000"/>
          <w:spacing w:val="0"/>
          <w:w w:val="100"/>
          <w:position w:val="0"/>
        </w:rPr>
        <w:t>质量管理活动的过程和结果需釆取适宜的方式进行检 查、监督、分析和评价，以确定质量管理活动的有效性，明确 改进的必要性和方向，通过改进活动的实施不断提高质量管理 水平。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320" w:lineRule="exact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 xml:space="preserve">3. </w:t>
      </w:r>
      <w:r>
        <w:rPr>
          <w:b/>
          <w:bCs/>
          <w:color w:val="000000"/>
          <w:spacing w:val="0"/>
          <w:w w:val="100"/>
          <w:position w:val="0"/>
          <w:lang w:val="zh-CN" w:eastAsia="zh-CN" w:bidi="zh-CN"/>
        </w:rPr>
        <w:t>2</w:t>
      </w:r>
      <w:r>
        <w:rPr>
          <w:color w:val="000000"/>
          <w:spacing w:val="0"/>
          <w:w w:val="100"/>
          <w:position w:val="0"/>
        </w:rPr>
        <w:t>质量方针和质量目标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3. 2.1</w:t>
      </w:r>
      <w:r>
        <w:rPr>
          <w:color w:val="000000"/>
          <w:spacing w:val="0"/>
          <w:w w:val="100"/>
          <w:position w:val="0"/>
        </w:rPr>
        <w:t>质量方针是由施工企业的最高管理者制定的企业质量宗 旨和方向。建立质量方针具有下列意义：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统一全体员工质量意识，规范其质量行为；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>明确质量管理体系的方向和原则；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3</w:t>
      </w:r>
      <w:r>
        <w:rPr>
          <w:color w:val="000000"/>
          <w:spacing w:val="0"/>
          <w:w w:val="100"/>
          <w:position w:val="0"/>
        </w:rPr>
        <w:t>是检验质量管理体系运行效果的标准。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质量方针需经过最高管理者批准后生效。施工企业可自行确 定质量方针发布的形式，可以单独发布或并入施工企业的其他管 理文件中发布。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质量方针的内涵需清晰明确，便于员工对质量方针的理解和 实施。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0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 xml:space="preserve">3. 2. </w:t>
      </w:r>
      <w:r>
        <w:rPr>
          <w:b/>
          <w:bCs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>对质量方针的评审和修订是施工企业质量管理改进的重 要手段之一。施工企业需根据内外部条件的变化，保持质量方针 的适宜性。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0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 xml:space="preserve">3. 2. </w:t>
      </w:r>
      <w:r>
        <w:rPr>
          <w:b/>
          <w:bCs/>
          <w:color w:val="000000"/>
          <w:spacing w:val="0"/>
          <w:w w:val="100"/>
          <w:position w:val="0"/>
        </w:rPr>
        <w:t>3</w:t>
      </w:r>
      <w:r>
        <w:rPr>
          <w:color w:val="000000"/>
          <w:spacing w:val="0"/>
          <w:w w:val="100"/>
          <w:position w:val="0"/>
        </w:rPr>
        <w:t xml:space="preserve">质量目标的建立需为施工企业及其员工确立质量活动的 努力方向。质量目标需与其他管理目标相协调。质量目标可以长 期目标、阶段性目标、年度目标等形式确定，并使各目标协调 </w:t>
      </w:r>
      <w:r>
        <w:rPr>
          <w:color w:val="000000"/>
          <w:spacing w:val="0"/>
          <w:w w:val="100"/>
          <w:position w:val="0"/>
          <w:lang w:val="zh-CN" w:eastAsia="zh-CN" w:bidi="zh-CN"/>
        </w:rPr>
        <w:t>一</w:t>
      </w:r>
      <w:r>
        <w:rPr>
          <w:color w:val="000000"/>
          <w:spacing w:val="0"/>
          <w:w w:val="100"/>
          <w:position w:val="0"/>
        </w:rPr>
        <w:t>致。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0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3. 2.4</w:t>
      </w:r>
      <w:r>
        <w:rPr>
          <w:color w:val="000000"/>
          <w:spacing w:val="0"/>
          <w:w w:val="100"/>
          <w:position w:val="0"/>
        </w:rPr>
        <w:t>质量目标是可考核的。施工企业需通过适当的方式明确 质量目标中各项指标的内涵。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320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施工企业各管理层次需按照质量目标管理制度的要求监督检 查质量目标的分解、落实情况，并对其实现情况进行考核。可以 设置更加详细的质量绩效指标用于目标考核。质量目标考核结果 需作为质量管理改进的依据。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320" w:lineRule="exact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3.3</w:t>
      </w:r>
      <w:r>
        <w:rPr>
          <w:color w:val="000000"/>
          <w:spacing w:val="0"/>
          <w:w w:val="100"/>
          <w:position w:val="0"/>
        </w:rPr>
        <w:t>质量管理体系的策划和建立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0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3.3.1</w:t>
      </w:r>
      <w:r>
        <w:rPr>
          <w:color w:val="000000"/>
          <w:spacing w:val="0"/>
          <w:w w:val="100"/>
          <w:position w:val="0"/>
        </w:rPr>
        <w:t>影响施工企业质量管理体系的关键因素包括：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0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发包方的需求；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60" w:line="320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>质量目标的影响；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6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  <w:lang w:val="zh-CN" w:eastAsia="zh-CN" w:bidi="zh-CN"/>
        </w:rPr>
        <w:t>3</w:t>
      </w:r>
      <w:r>
        <w:rPr>
          <w:color w:val="000000"/>
          <w:spacing w:val="0"/>
          <w:w w:val="100"/>
          <w:position w:val="0"/>
        </w:rPr>
        <w:t>与相关方的关系；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6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4</w:t>
      </w:r>
      <w:r>
        <w:rPr>
          <w:color w:val="000000"/>
          <w:spacing w:val="0"/>
          <w:w w:val="100"/>
          <w:position w:val="0"/>
        </w:rPr>
        <w:t>内部管理和发展战略；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6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5</w:t>
      </w:r>
      <w:r>
        <w:rPr>
          <w:color w:val="000000"/>
          <w:spacing w:val="0"/>
          <w:w w:val="100"/>
          <w:position w:val="0"/>
        </w:rPr>
        <w:t>资源提供与技术变更；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6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6</w:t>
      </w:r>
      <w:r>
        <w:rPr>
          <w:color w:val="000000"/>
          <w:spacing w:val="0"/>
          <w:w w:val="100"/>
          <w:position w:val="0"/>
        </w:rPr>
        <w:t>内外部环境以及经济形势的变化。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6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施工企业的外部环境包括：法律、技术、竞争、文化、社 会、经济和自然环境等方面。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6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施工企业的内部环境包括：企业理念、价值观、宗旨、发展 方向、资质、品牌、产品结构、设计能力、施工能力、核心技 术、人力资源、资金实力、运营模式等。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6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相关方包括：直接顾客（发包方），最终使用者，供应方, 分包方，监理、勘察、设计方，合作伙伴、政府主管部门及 其他。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6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其中发包方是指按招标文件或合同中约定、具有项目发包主 体资格和支付合同价款能力的当事人以及取得该当事人资格的合 法继承人。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6" w:lineRule="exact"/>
        <w:ind w:left="0" w:right="0" w:firstLine="400"/>
        <w:jc w:val="both"/>
      </w:pPr>
      <w:r>
        <w:rPr>
          <w:color w:val="000000"/>
          <w:spacing w:val="0"/>
          <w:w w:val="100"/>
          <w:position w:val="0"/>
        </w:rPr>
        <w:t>企业宗旨、发展方向一般是以企业发展战略进行体现的。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 xml:space="preserve">3. 3. </w:t>
      </w:r>
      <w:r>
        <w:rPr>
          <w:b/>
          <w:bCs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>质量管理体系范围是指质量管理体系的边界和应用。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质量管理体系内容需以质量管理体系范围为基点，确保质量 管理体系的建立、实施和保持能够持续可靠地实现质量方针和 目标。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质量管理有关工程服务方面的管理内容参见本规范第</w:t>
      </w:r>
      <w:r>
        <w:rPr>
          <w:color w:val="000000"/>
          <w:spacing w:val="0"/>
          <w:w w:val="100"/>
          <w:position w:val="0"/>
          <w:sz w:val="18"/>
          <w:szCs w:val="18"/>
        </w:rPr>
        <w:t>10</w:t>
      </w:r>
      <w:r>
        <w:rPr>
          <w:color w:val="000000"/>
          <w:spacing w:val="0"/>
          <w:w w:val="100"/>
          <w:position w:val="0"/>
        </w:rPr>
        <w:t>章 规定。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本条款规定的质量管理内容是基本要求，施工企业可以根据 自身情况增加适合自身特点的内容。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 xml:space="preserve">3. 3. </w:t>
      </w:r>
      <w:r>
        <w:rPr>
          <w:b/>
          <w:bCs/>
          <w:color w:val="000000"/>
          <w:spacing w:val="0"/>
          <w:w w:val="100"/>
          <w:position w:val="0"/>
        </w:rPr>
        <w:t>3</w:t>
      </w:r>
      <w:r>
        <w:rPr>
          <w:color w:val="000000"/>
          <w:spacing w:val="0"/>
          <w:w w:val="100"/>
          <w:position w:val="0"/>
        </w:rPr>
        <w:t>应对风险和机遇的措施是指对质量问题可能发生的风险 或对质量改进有利的机遇进行分析，并制定和实施的相应措施。 这些措施需与其对于工程和服务符合性的潜在影响相适应。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策划质量管理体系需确定应对风险和机遇的措施，以确保质 量管理体系能够实现其预期结果，增强有利影响，避免或减少不 利影响，实现改进。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6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应对风险的措施可包括规避风险，为寻求机遇承担风险，消 除风险源头，改变风险的可能性和后果，分担（转移）风险，或 通过明智决策延缓风险等。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6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机遇体现在釆用新实践，推出新产品，开辟新市场，赢得新 客户，建立合作伙伴关系，利用新技术以及能够解决企业或客户 需求的其他有利可能性。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6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质量管理体系的适宜性、充分性、有效性应贯穿应对风险和 机遇的基本理念。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6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施工企业对质量管理体系策划时，需分析原有质量管理基 础，对照本规范调整、补充和完善质量管理要求。施工企业可根 据需要将其他必要的管理内容纳入质量管理体系。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6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最高管理者也可委托最高管理层中的其他人，负责质量管理 体系的具体建立、实施和改进活动，并通过适当的方式明确其责 任和权利。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6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施工企业质量管理需明确并合理界定质量管理范围，以确保 质量管理的适宜性、充分性和有效性。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6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适宜性、充分性、有效性是质量管理体系的核心特征。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6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适宜性是指质量管理体系与组织所处的客观情况的适宜程 度。这种适宜程度应是动态的，即质量管理体系需具备随内外部 环境的改变而做出相应调整或改进的能力，以实现规定的质量方 针和质量目标。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6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充分性是指质量管理体系对组织全部质量活动过程覆盖和控 制的程度，即质量管理体系的要求、过程展开和受控是否全面， 也可以理解为体系的完善程度。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6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有效性是指质量管理体系实现质量目标的程度，即质量管理 体系实施过程对于实现质量目标的有效程度。</w:t>
      </w:r>
    </w:p>
    <w:p>
      <w:pPr>
        <w:pStyle w:val="Style12"/>
        <w:keepNext w:val="0"/>
        <w:keepLines w:val="0"/>
        <w:widowControl w:val="0"/>
        <w:numPr>
          <w:ilvl w:val="0"/>
          <w:numId w:val="81"/>
        </w:numPr>
        <w:shd w:val="clear" w:color="auto" w:fill="auto"/>
        <w:tabs>
          <w:tab w:pos="299" w:val="left"/>
        </w:tabs>
        <w:bidi w:val="0"/>
        <w:spacing w:before="0" w:after="0" w:line="322" w:lineRule="exact"/>
        <w:ind w:left="0" w:right="0" w:firstLine="0"/>
        <w:jc w:val="both"/>
      </w:pPr>
      <w:bookmarkStart w:id="228" w:name="bookmark228"/>
      <w:bookmarkEnd w:id="228"/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 xml:space="preserve">3. </w:t>
      </w:r>
      <w:r>
        <w:rPr>
          <w:b/>
          <w:bCs/>
          <w:color w:val="000000"/>
          <w:spacing w:val="0"/>
          <w:w w:val="100"/>
          <w:position w:val="0"/>
        </w:rPr>
        <w:t>4</w:t>
      </w:r>
      <w:r>
        <w:rPr>
          <w:color w:val="000000"/>
          <w:spacing w:val="0"/>
          <w:w w:val="100"/>
          <w:position w:val="0"/>
        </w:rPr>
        <w:t>施工企业确定质量管理体系所需知识的目的是获得合格 的工程和服务。这些知识需予以更新与保持，并且在需要范围内 可以得到。知识也是十分重要的信息资源。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6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3.3.5</w:t>
      </w:r>
      <w:r>
        <w:rPr>
          <w:color w:val="000000"/>
          <w:spacing w:val="0"/>
          <w:w w:val="100"/>
          <w:position w:val="0"/>
        </w:rPr>
        <w:t xml:space="preserve">施工企业策划质量管理体系变更时，需确定应对的风险 </w:t>
      </w:r>
      <w:r>
        <w:rPr>
          <w:color w:val="000000"/>
          <w:spacing w:val="0"/>
          <w:w w:val="100"/>
          <w:position w:val="0"/>
        </w:rPr>
        <w:t>和机遇，以确保质量管理体系实现期望的结果，包括稳定的实现 产品、服务要求和顾客满意，预防和减少非预期的影响。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 xml:space="preserve">3.3. </w:t>
      </w:r>
      <w:r>
        <w:rPr>
          <w:b/>
          <w:bCs/>
          <w:color w:val="000000"/>
          <w:spacing w:val="0"/>
          <w:w w:val="100"/>
          <w:position w:val="0"/>
        </w:rPr>
        <w:t>6</w:t>
      </w:r>
      <w:r>
        <w:rPr>
          <w:color w:val="000000"/>
          <w:spacing w:val="0"/>
          <w:w w:val="100"/>
          <w:position w:val="0"/>
        </w:rPr>
        <w:t>质量管理体系范围及说明需表明质量管理体系的总体概 况，以满足对内管理或对外声明的需要。质量管理体系说明的内 容需包括：质量管理体系的范围，各项质量管理制度（或引用）， 各项质量管理活动之间相互关系、相互影响的界定。质量管理范 围及说明可采取适宜的形式和结构，可单独形成文件，也可与其 他文件合并。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质量管理制度的结构、层次、形式可根据需要确定。各项管 理制度内容应侧重于对各项活动的操作性规定，并考虑管理活动 的复杂程度、人员素质等方面的因素。质量管理制度可以直接引 用相关法律法规、标准规范。形成书面的质量管理制度是施工企 业质量管理制度的重要组成部分。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质量管理作业文件是指支持质量管理制度所需的操作规程、 工法、作业指导书等管理性及技术性要求等。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文件化质量管理制度及其作业文件可根据需要釆用多种媒体 形式。</w:t>
      </w:r>
    </w:p>
    <w:p>
      <w:pPr>
        <w:pStyle w:val="Style12"/>
        <w:keepNext w:val="0"/>
        <w:keepLines w:val="0"/>
        <w:widowControl w:val="0"/>
        <w:numPr>
          <w:ilvl w:val="0"/>
          <w:numId w:val="83"/>
        </w:numPr>
        <w:shd w:val="clear" w:color="auto" w:fill="auto"/>
        <w:tabs>
          <w:tab w:pos="284" w:val="left"/>
        </w:tabs>
        <w:bidi w:val="0"/>
        <w:spacing w:before="0" w:after="140" w:line="317" w:lineRule="exact"/>
        <w:ind w:left="0" w:right="0" w:firstLine="0"/>
        <w:jc w:val="both"/>
      </w:pPr>
      <w:bookmarkStart w:id="229" w:name="bookmark229"/>
      <w:bookmarkEnd w:id="229"/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3.</w:t>
      </w:r>
      <w:r>
        <w:rPr>
          <w:b/>
          <w:bCs/>
          <w:color w:val="000000"/>
          <w:spacing w:val="0"/>
          <w:w w:val="100"/>
          <w:position w:val="0"/>
        </w:rPr>
        <w:t>7</w:t>
      </w:r>
      <w:r>
        <w:rPr>
          <w:color w:val="000000"/>
          <w:spacing w:val="0"/>
          <w:w w:val="100"/>
          <w:position w:val="0"/>
        </w:rPr>
        <w:t>施工企业需确定与质量管理体系相关的内部和外部沟通 事宜，包括：沟通什么，何时沟通，与谁沟通，如何沟通，由谁 沟通。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317" w:lineRule="exact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3.4</w:t>
      </w:r>
      <w:r>
        <w:rPr>
          <w:color w:val="000000"/>
          <w:spacing w:val="0"/>
          <w:w w:val="100"/>
          <w:position w:val="0"/>
        </w:rPr>
        <w:t>质量管理体系的实施和改进</w:t>
      </w:r>
    </w:p>
    <w:p>
      <w:pPr>
        <w:pStyle w:val="Style12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289" w:val="left"/>
        </w:tabs>
        <w:bidi w:val="0"/>
        <w:spacing w:before="0" w:after="0" w:line="319" w:lineRule="exact"/>
        <w:ind w:left="0" w:right="0" w:firstLine="0"/>
        <w:jc w:val="both"/>
      </w:pPr>
      <w:bookmarkStart w:id="230" w:name="bookmark230"/>
      <w:bookmarkEnd w:id="230"/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4.1</w:t>
      </w:r>
      <w:r>
        <w:rPr>
          <w:color w:val="000000"/>
          <w:spacing w:val="0"/>
          <w:w w:val="100"/>
          <w:position w:val="0"/>
        </w:rPr>
        <w:t>施工企业需根据质量管理体系实施的范围、深度及方法, 确定和配备质量管理的资源。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9" w:lineRule="exact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信息是质量管理的重要资源，其包括知识。知识需得到保 持、保护，需要时便于获取。在应对变化的需求和趋势时，施工 企业需考虑现有的基础，确定如何获取必要的知识。同时需根据 规定保护相关的知识产权。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319" w:lineRule="exact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工程质量和服务需要的环境可能是人为因素与物理因素的结 合，包括社会因素、心理因素和物理因素的结合。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质量管理的资源提供需考虑环境的控制需求。从资源提供的 角度，环境条件本身也是一种资源。</w:t>
      </w:r>
    </w:p>
    <w:p>
      <w:pPr>
        <w:pStyle w:val="Style12"/>
        <w:keepNext w:val="0"/>
        <w:keepLines w:val="0"/>
        <w:widowControl w:val="0"/>
        <w:numPr>
          <w:ilvl w:val="0"/>
          <w:numId w:val="87"/>
        </w:numPr>
        <w:shd w:val="clear" w:color="auto" w:fill="auto"/>
        <w:tabs>
          <w:tab w:pos="286" w:val="left"/>
        </w:tabs>
        <w:bidi w:val="0"/>
        <w:spacing w:before="0" w:after="0" w:line="322" w:lineRule="exact"/>
        <w:ind w:left="0" w:right="0" w:firstLine="0"/>
        <w:jc w:val="both"/>
      </w:pPr>
      <w:bookmarkStart w:id="231" w:name="bookmark231"/>
      <w:bookmarkEnd w:id="231"/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4.2</w:t>
      </w:r>
      <w:r>
        <w:rPr>
          <w:color w:val="000000"/>
          <w:spacing w:val="0"/>
          <w:w w:val="100"/>
          <w:position w:val="0"/>
        </w:rPr>
        <w:t>施工企业需考虑质量管理集成化的实施需求，把安全、 进度、环境、社会责任、成本等与质量管理进行系统融合，以达 到质量管理综合增值的目的。</w:t>
      </w:r>
    </w:p>
    <w:p>
      <w:pPr>
        <w:pStyle w:val="Style12"/>
        <w:keepNext w:val="0"/>
        <w:keepLines w:val="0"/>
        <w:widowControl w:val="0"/>
        <w:numPr>
          <w:ilvl w:val="0"/>
          <w:numId w:val="89"/>
        </w:numPr>
        <w:shd w:val="clear" w:color="auto" w:fill="auto"/>
        <w:tabs>
          <w:tab w:pos="291" w:val="left"/>
        </w:tabs>
        <w:bidi w:val="0"/>
        <w:spacing w:before="0" w:after="0" w:line="322" w:lineRule="exact"/>
        <w:ind w:left="0" w:right="0" w:firstLine="0"/>
        <w:jc w:val="both"/>
      </w:pPr>
      <w:bookmarkStart w:id="232" w:name="bookmark232"/>
      <w:bookmarkEnd w:id="232"/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4.3</w:t>
      </w:r>
      <w:r>
        <w:rPr>
          <w:color w:val="000000"/>
          <w:spacing w:val="0"/>
          <w:w w:val="100"/>
          <w:position w:val="0"/>
        </w:rPr>
        <w:t>施工企业对所有质量管理活动需采取适当的方式进行监 督检查，明确监督检查的职责、依据和方法，对其结果进行分 析，根据分析结果明确改进目标，釆取适当的改进措施，以提高 质量管理活动的效率。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2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3. 4.4</w:t>
      </w:r>
      <w:r>
        <w:rPr>
          <w:color w:val="000000"/>
          <w:spacing w:val="0"/>
          <w:w w:val="100"/>
          <w:position w:val="0"/>
        </w:rPr>
        <w:t>效率是指单位时间完成的工作量。效率的基点是最有效 地使用资源以满足顾客的愿望和需要。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322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评审和改进质量管理体系的有效性和效率体现了施工企业关 注顾客、关注质量管理体系结果的基本理念。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321" w:lineRule="exact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3.5</w:t>
      </w:r>
      <w:r>
        <w:rPr>
          <w:color w:val="000000"/>
          <w:spacing w:val="0"/>
          <w:w w:val="100"/>
          <w:position w:val="0"/>
        </w:rPr>
        <w:t>文件和记录管理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0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3.5.1</w:t>
      </w:r>
      <w:r>
        <w:rPr>
          <w:color w:val="000000"/>
          <w:spacing w:val="0"/>
          <w:w w:val="100"/>
          <w:position w:val="0"/>
        </w:rPr>
        <w:t>文件是信息及其载体。形成文件的信息可以以任何格式 和载体存在，并可来自任何来源。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0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文件管理的范围需包括与各项质量管理活动相关的法律、法 规、标准、规范、合同、管理制度、支持性文件和其他各种形式 的工作依据等。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6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3. 5.2</w:t>
      </w:r>
      <w:r>
        <w:rPr>
          <w:color w:val="000000"/>
          <w:spacing w:val="0"/>
          <w:w w:val="100"/>
          <w:position w:val="0"/>
        </w:rPr>
        <w:t>施工企业需规定各类文件的审批职责，按照确定的范围 发放文件，保证所有岗位都能得到所需的文件。当文件进行修改 时应及时更新原有文件，并发布更新信息。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3. 5.3</w:t>
      </w:r>
      <w:r>
        <w:rPr>
          <w:color w:val="000000"/>
          <w:spacing w:val="0"/>
          <w:w w:val="100"/>
          <w:position w:val="0"/>
        </w:rPr>
        <w:t>记录是特殊形式的文件，可以以多种媒体形式出现。需 确定记录管理的范围和类别，凡在日常质量活动中形成的记载各 类质量管理活动的文件均属于记录。记录的形成需与质量活动同 步进行。需在企业管理制度中明确规定各层次、部门在记录管理 方面的职责和权限。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 xml:space="preserve">施工企业需明确各岗位的质量活动需形成的记录及其内容、 形式、时机和传递方式，记录的形成和传递均需作为各岗位的职 </w:t>
      </w:r>
      <w:r>
        <w:rPr>
          <w:color w:val="000000"/>
          <w:spacing w:val="0"/>
          <w:w w:val="100"/>
          <w:position w:val="0"/>
        </w:rPr>
        <w:t>责内容之一。需要以适当的方式识别记录，记录宜便于查找和检 索，可以通过建立目录的形式达到要求。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5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需明确记录的归档范围并在适宜的环境条件下保存各类 记录。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5" w:lineRule="exact"/>
        <w:ind w:left="0" w:right="0" w:firstLine="420"/>
        <w:jc w:val="both"/>
        <w:sectPr>
          <w:footerReference w:type="default" r:id="rId19"/>
          <w:footerReference w:type="even" r:id="rId20"/>
          <w:footnotePr>
            <w:pos w:val="pageBottom"/>
            <w:numFmt w:val="decimal"/>
            <w:numRestart w:val="continuous"/>
          </w:footnotePr>
          <w:pgSz w:w="8400" w:h="11900"/>
          <w:pgMar w:top="1276" w:right="1200" w:bottom="964" w:left="1258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需要根据工程建设需要和施工企业的特点设置档案管理部门 和档案管理人员，建立档案管理的规章制度。</w:t>
      </w:r>
    </w:p>
    <w:p>
      <w:pPr>
        <w:pStyle w:val="Style24"/>
        <w:keepNext/>
        <w:keepLines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  <w:rPr>
          <w:sz w:val="28"/>
          <w:szCs w:val="28"/>
        </w:rPr>
      </w:pPr>
      <w:bookmarkStart w:id="233" w:name="bookmark233"/>
      <w:bookmarkStart w:id="234" w:name="bookmark234"/>
      <w:bookmarkStart w:id="235" w:name="bookmark235"/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6"/>
          <w:szCs w:val="26"/>
          <w:lang w:val="zh-CN" w:eastAsia="zh-CN" w:bidi="zh-CN"/>
        </w:rPr>
        <w:t>4</w:t>
      </w:r>
      <w:r>
        <w:rPr>
          <w:color w:val="000000"/>
          <w:spacing w:val="0"/>
          <w:w w:val="100"/>
          <w:position w:val="0"/>
          <w:sz w:val="28"/>
          <w:szCs w:val="28"/>
        </w:rPr>
        <w:t>组织机构和职责</w:t>
      </w:r>
      <w:bookmarkEnd w:id="233"/>
      <w:bookmarkEnd w:id="234"/>
      <w:bookmarkEnd w:id="235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317" w:lineRule="exact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 xml:space="preserve">4.1 </w:t>
      </w:r>
      <w:r>
        <w:rPr>
          <w:color w:val="000000"/>
          <w:spacing w:val="0"/>
          <w:w w:val="100"/>
          <w:position w:val="0"/>
        </w:rPr>
        <w:t>一般规定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4.1.1</w:t>
      </w:r>
      <w:r>
        <w:rPr>
          <w:color w:val="000000"/>
          <w:spacing w:val="0"/>
          <w:w w:val="100"/>
          <w:position w:val="0"/>
        </w:rPr>
        <w:t>最高管理者需确定适合施工企业自身特点的组织形式， 合理划分管理层次和职能部门，确保各项管理活动高效、有序 运行。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4.1.2</w:t>
      </w:r>
      <w:r>
        <w:rPr>
          <w:color w:val="000000"/>
          <w:spacing w:val="0"/>
          <w:w w:val="100"/>
          <w:position w:val="0"/>
        </w:rPr>
        <w:t>施工企业的质量管理职责，是在满足工程产品需求的基 础上在其管理范围内所规定的责任与权利的统一，其中界定范 围、分配责任、授予权限是核心工作。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施工企业需按照质量责任制的方式规定和实施质量管理的职 责和权限。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317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质量责任制是保证工程（产品）或服务质量的一种责任制 度。通过明确各层次、部门和岗位在质量管理中应承担的责任范 围，赋予相应的权力，做到各司其职，各尽其责，实现全员、全 过程、全方位的质量管理。工程质量结果需与质量责任考核 挂钩。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317" w:lineRule="exact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4.2</w:t>
      </w:r>
      <w:r>
        <w:rPr>
          <w:color w:val="000000"/>
          <w:spacing w:val="0"/>
          <w:w w:val="100"/>
          <w:position w:val="0"/>
        </w:rPr>
        <w:t>组织机构</w:t>
      </w:r>
    </w:p>
    <w:p>
      <w:pPr>
        <w:pStyle w:val="Style12"/>
        <w:keepNext w:val="0"/>
        <w:keepLines w:val="0"/>
        <w:widowControl w:val="0"/>
        <w:numPr>
          <w:ilvl w:val="0"/>
          <w:numId w:val="89"/>
        </w:numPr>
        <w:shd w:val="clear" w:color="auto" w:fill="auto"/>
        <w:tabs>
          <w:tab w:pos="295" w:val="left"/>
        </w:tabs>
        <w:bidi w:val="0"/>
        <w:spacing w:before="0" w:after="0" w:line="323" w:lineRule="exact"/>
        <w:ind w:left="0" w:right="0" w:firstLine="0"/>
        <w:jc w:val="both"/>
      </w:pPr>
      <w:bookmarkStart w:id="236" w:name="bookmark236"/>
      <w:bookmarkEnd w:id="236"/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2.1</w:t>
      </w:r>
      <w:r>
        <w:rPr>
          <w:color w:val="000000"/>
          <w:spacing w:val="0"/>
          <w:w w:val="100"/>
          <w:position w:val="0"/>
        </w:rPr>
        <w:t>施工企业需说明质量管理组织机构设置情况，明确组织 机构的层次及相互关系，并与质量管理制度中有关内容一致。确 定组织机构时，管理层次、部门或岗位的设置均应与企业的质量 管理需要相适应。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3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施工企业可在各管理层次中设置专职或兼职的部门或岗位, 负责质量管理的组织和协调工作。</w:t>
      </w:r>
    </w:p>
    <w:p>
      <w:pPr>
        <w:pStyle w:val="Style12"/>
        <w:keepNext w:val="0"/>
        <w:keepLines w:val="0"/>
        <w:widowControl w:val="0"/>
        <w:numPr>
          <w:ilvl w:val="0"/>
          <w:numId w:val="87"/>
        </w:numPr>
        <w:shd w:val="clear" w:color="auto" w:fill="auto"/>
        <w:tabs>
          <w:tab w:pos="295" w:val="left"/>
        </w:tabs>
        <w:bidi w:val="0"/>
        <w:spacing w:before="0" w:after="140" w:line="326" w:lineRule="exact"/>
        <w:ind w:left="0" w:right="0" w:firstLine="0"/>
        <w:jc w:val="both"/>
      </w:pPr>
      <w:bookmarkStart w:id="237" w:name="bookmark237"/>
      <w:bookmarkEnd w:id="237"/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2.2</w:t>
      </w:r>
      <w:r>
        <w:rPr>
          <w:color w:val="000000"/>
          <w:spacing w:val="0"/>
          <w:w w:val="100"/>
          <w:position w:val="0"/>
        </w:rPr>
        <w:t>项目部的机构设置应与工程规模、施工复杂程度、专业 特点、人员素质相适应，并根据项目管理需要设立质量管理部门 或岗位。</w:t>
      </w:r>
    </w:p>
    <w:p>
      <w:pPr>
        <w:pStyle w:val="Style12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284" w:val="left"/>
        </w:tabs>
        <w:bidi w:val="0"/>
        <w:spacing w:before="0" w:after="140" w:line="324" w:lineRule="exact"/>
        <w:ind w:left="0" w:right="0" w:firstLine="0"/>
        <w:jc w:val="both"/>
      </w:pPr>
      <w:bookmarkStart w:id="238" w:name="bookmark238"/>
      <w:bookmarkEnd w:id="238"/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2.3</w:t>
      </w:r>
      <w:r>
        <w:rPr>
          <w:color w:val="000000"/>
          <w:spacing w:val="0"/>
          <w:w w:val="100"/>
          <w:position w:val="0"/>
        </w:rPr>
        <w:t>适宜的岗位设置是企业内部明确相关角色的基本要求， 需考虑责任与权利的衔接需求，同时岗位设置需考虑资源提供的 适宜性和可行性。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318" w:lineRule="exact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4.3</w:t>
      </w:r>
      <w:r>
        <w:rPr>
          <w:color w:val="000000"/>
          <w:spacing w:val="0"/>
          <w:w w:val="100"/>
          <w:position w:val="0"/>
        </w:rPr>
        <w:t>领导作用与管理职责</w:t>
      </w:r>
    </w:p>
    <w:p>
      <w:pPr>
        <w:pStyle w:val="Style12"/>
        <w:keepNext w:val="0"/>
        <w:keepLines w:val="0"/>
        <w:widowControl w:val="0"/>
        <w:numPr>
          <w:ilvl w:val="0"/>
          <w:numId w:val="83"/>
        </w:numPr>
        <w:shd w:val="clear" w:color="auto" w:fill="auto"/>
        <w:tabs>
          <w:tab w:pos="284" w:val="left"/>
        </w:tabs>
        <w:bidi w:val="0"/>
        <w:spacing w:before="0" w:after="0" w:line="318" w:lineRule="exact"/>
        <w:ind w:left="0" w:right="0" w:firstLine="0"/>
        <w:jc w:val="both"/>
      </w:pPr>
      <w:bookmarkStart w:id="239" w:name="bookmark239"/>
      <w:bookmarkEnd w:id="239"/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3.1</w:t>
      </w:r>
      <w:r>
        <w:rPr>
          <w:color w:val="000000"/>
          <w:spacing w:val="0"/>
          <w:w w:val="100"/>
          <w:position w:val="0"/>
        </w:rPr>
        <w:t>施工企业最高管理者履行质量管理方面的职责和权限， 需以贯彻质量方针、实现质量目标和不断增强相关方的满意程度 为目的。领导作用的基点在于确保质量管理体系的有效性和 效率。</w:t>
      </w:r>
    </w:p>
    <w:p>
      <w:pPr>
        <w:pStyle w:val="Style12"/>
        <w:keepNext w:val="0"/>
        <w:keepLines w:val="0"/>
        <w:widowControl w:val="0"/>
        <w:numPr>
          <w:ilvl w:val="0"/>
          <w:numId w:val="81"/>
        </w:numPr>
        <w:shd w:val="clear" w:color="auto" w:fill="auto"/>
        <w:tabs>
          <w:tab w:pos="284" w:val="left"/>
        </w:tabs>
        <w:bidi w:val="0"/>
        <w:spacing w:before="0" w:after="0" w:line="324" w:lineRule="exact"/>
        <w:ind w:left="0" w:right="0" w:firstLine="0"/>
        <w:jc w:val="both"/>
      </w:pPr>
      <w:bookmarkStart w:id="240" w:name="bookmark240"/>
      <w:bookmarkEnd w:id="240"/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3.2</w:t>
      </w:r>
      <w:r>
        <w:rPr>
          <w:color w:val="000000"/>
          <w:spacing w:val="0"/>
          <w:w w:val="100"/>
          <w:position w:val="0"/>
        </w:rPr>
        <w:t>管理者代表的主要职责是协助最高管理者实现其职责, 而不是代替最高管理者的职责。是否设立管理者代表，由企业根 据实际需要确定。管理者代表需在最高管理层中产生。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8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4. 3.3</w:t>
      </w:r>
      <w:r>
        <w:rPr>
          <w:color w:val="000000"/>
          <w:spacing w:val="0"/>
          <w:w w:val="100"/>
          <w:position w:val="0"/>
        </w:rPr>
        <w:t>项目经理是工程项目质量管理的第一责任人，明确项目 经理的质量职责对工程项目质量管理具有重要意义。项目经理需 对项目管理组织及制度、质量策划、资源落实、过程控制、工程 验收等承担组织实施的职责。企业需对项目经理的质量责任履行 情况进行考核。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8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4.3.4</w:t>
      </w:r>
      <w:r>
        <w:rPr>
          <w:color w:val="000000"/>
          <w:spacing w:val="0"/>
          <w:w w:val="100"/>
          <w:position w:val="0"/>
        </w:rPr>
        <w:t>企业需确保质量管理及相关部门、岗位的职责传递到各 相关层次。其中企业不同管理层次、部门或岗位的组织、协调、 落实等质量管理职责、工作权限需得到及时沟通，以保证企业质 量管理目标的实现。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324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4. 3.5</w:t>
      </w:r>
      <w:r>
        <w:rPr>
          <w:color w:val="000000"/>
          <w:spacing w:val="0"/>
          <w:w w:val="100"/>
          <w:position w:val="0"/>
        </w:rPr>
        <w:t>施工企业组织机构或岗位设置发生变化涉及质量管理时, 需同时对质量管理职能、职责及有关制度作相应调整，保证质量 管理职能、职责的完整性、连续性。</w:t>
      </w:r>
    </w:p>
    <w:p>
      <w:pPr>
        <w:pStyle w:val="Style24"/>
        <w:keepNext/>
        <w:keepLines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  <w:rPr>
          <w:sz w:val="28"/>
          <w:szCs w:val="28"/>
        </w:rPr>
      </w:pPr>
      <w:bookmarkStart w:id="241" w:name="bookmark241"/>
      <w:bookmarkStart w:id="242" w:name="bookmark242"/>
      <w:bookmarkStart w:id="243" w:name="bookmark243"/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6"/>
          <w:szCs w:val="26"/>
          <w:lang w:val="zh-CN" w:eastAsia="zh-CN" w:bidi="zh-CN"/>
        </w:rPr>
        <w:t>5</w:t>
      </w:r>
      <w:r>
        <w:rPr>
          <w:color w:val="000000"/>
          <w:spacing w:val="0"/>
          <w:w w:val="100"/>
          <w:position w:val="0"/>
          <w:sz w:val="28"/>
          <w:szCs w:val="28"/>
        </w:rPr>
        <w:t>人力资源管理</w:t>
      </w:r>
      <w:bookmarkEnd w:id="241"/>
      <w:bookmarkEnd w:id="242"/>
      <w:bookmarkEnd w:id="243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320" w:lineRule="exact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 xml:space="preserve">5.1 </w:t>
      </w:r>
      <w:r>
        <w:rPr>
          <w:color w:val="000000"/>
          <w:spacing w:val="0"/>
          <w:w w:val="100"/>
          <w:position w:val="0"/>
        </w:rPr>
        <w:t>一般规定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0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5.1.</w:t>
      </w:r>
      <w:r>
        <w:rPr>
          <w:b/>
          <w:bCs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施工企业的人力资源管理制度需包括人力资源的配置、 招聘录用、教育培训、员工职业生涯、绩效考核、奖惩等制度。 施工企业需明确人力资源管理活动的流程和方法，建立和保存人 力资源管理的适当记录。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320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5.1.2</w:t>
      </w:r>
      <w:r>
        <w:rPr>
          <w:color w:val="000000"/>
          <w:spacing w:val="0"/>
          <w:w w:val="100"/>
          <w:position w:val="0"/>
        </w:rPr>
        <w:t>最高管理者需根据企业发展的需要组织编制人力资源发 展规划，人力资源发展规划需为确保员工职业发展、质量管理体 系的有效运行和持续改进奠定基础。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320" w:lineRule="exact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5.2</w:t>
      </w:r>
      <w:r>
        <w:rPr>
          <w:color w:val="000000"/>
          <w:spacing w:val="0"/>
          <w:w w:val="100"/>
          <w:position w:val="0"/>
        </w:rPr>
        <w:t>人力资源配置</w:t>
      </w:r>
    </w:p>
    <w:p>
      <w:pPr>
        <w:pStyle w:val="Style12"/>
        <w:keepNext w:val="0"/>
        <w:keepLines w:val="0"/>
        <w:widowControl w:val="0"/>
        <w:numPr>
          <w:ilvl w:val="0"/>
          <w:numId w:val="81"/>
        </w:numPr>
        <w:shd w:val="clear" w:color="auto" w:fill="auto"/>
        <w:tabs>
          <w:tab w:pos="314" w:val="left"/>
        </w:tabs>
        <w:bidi w:val="0"/>
        <w:spacing w:before="0" w:after="0" w:line="320" w:lineRule="exact"/>
        <w:ind w:left="0" w:right="0" w:firstLine="0"/>
        <w:jc w:val="both"/>
      </w:pPr>
      <w:bookmarkStart w:id="244" w:name="bookmark244"/>
      <w:bookmarkEnd w:id="244"/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2.1</w:t>
      </w:r>
      <w:r>
        <w:rPr>
          <w:color w:val="000000"/>
          <w:spacing w:val="0"/>
          <w:w w:val="100"/>
          <w:position w:val="0"/>
        </w:rPr>
        <w:t>施工企业可以采用岗位说明书、职位说明书等方式明确 岗位任职条件。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0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施工企业质量管理人员的教育程度、工作经验与培训要求的 集成结果往往决定了其专业技能的水平。</w:t>
      </w:r>
    </w:p>
    <w:p>
      <w:pPr>
        <w:pStyle w:val="Style12"/>
        <w:keepNext w:val="0"/>
        <w:keepLines w:val="0"/>
        <w:widowControl w:val="0"/>
        <w:numPr>
          <w:ilvl w:val="0"/>
          <w:numId w:val="83"/>
        </w:numPr>
        <w:shd w:val="clear" w:color="auto" w:fill="auto"/>
        <w:tabs>
          <w:tab w:pos="309" w:val="left"/>
        </w:tabs>
        <w:bidi w:val="0"/>
        <w:spacing w:before="0" w:after="0" w:line="320" w:lineRule="exact"/>
        <w:ind w:left="0" w:right="0" w:firstLine="0"/>
        <w:jc w:val="both"/>
      </w:pPr>
      <w:bookmarkStart w:id="245" w:name="bookmark245"/>
      <w:bookmarkEnd w:id="245"/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2.2</w:t>
      </w:r>
      <w:r>
        <w:rPr>
          <w:color w:val="000000"/>
          <w:spacing w:val="0"/>
          <w:w w:val="100"/>
          <w:position w:val="0"/>
        </w:rPr>
        <w:t>施工企业可釆取包括招聘、调岗、培训等措施配置人力 资源，其结果都需要使人力资源满足部门设置及岗位职能对质量 管理的要求。施工企业需明确招聘与录用的职责和权限，并确定 录用的标准以及考核的方式。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0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施工企业的项目经理、技术负责人、质量检查、计量、试验 管理等人员需要达到有关上岗的规定要求，要求注册的岗位经注 册后方能执业。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0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质量方针或质量目标修订时，对人力资源的要求也需做相应 调整。</w:t>
      </w:r>
    </w:p>
    <w:p>
      <w:pPr>
        <w:pStyle w:val="Style12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309" w:val="left"/>
        </w:tabs>
        <w:bidi w:val="0"/>
        <w:spacing w:before="0" w:after="140" w:line="320" w:lineRule="exact"/>
        <w:ind w:left="0" w:right="0" w:firstLine="0"/>
        <w:jc w:val="both"/>
        <w:sectPr>
          <w:footnotePr>
            <w:pos w:val="pageBottom"/>
            <w:numFmt w:val="decimal"/>
            <w:numRestart w:val="continuous"/>
          </w:footnotePr>
          <w:pgSz w:w="8400" w:h="11900"/>
          <w:pgMar w:top="1706" w:right="1344" w:bottom="1374" w:left="1114" w:header="0" w:footer="3" w:gutter="0"/>
          <w:cols w:space="720"/>
          <w:noEndnote/>
          <w:rtlGutter w:val="0"/>
          <w:docGrid w:linePitch="360"/>
        </w:sectPr>
      </w:pPr>
      <w:bookmarkStart w:id="246" w:name="bookmark246"/>
      <w:bookmarkEnd w:id="246"/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2.3</w:t>
      </w:r>
      <w:r>
        <w:rPr>
          <w:color w:val="000000"/>
          <w:spacing w:val="0"/>
          <w:w w:val="100"/>
          <w:position w:val="0"/>
        </w:rPr>
        <w:t>与质量有关人员的意识包括质量管理人员的质量意识。 质量意识是配置质量管理人员的重要因素。</w:t>
      </w:r>
    </w:p>
    <w:p>
      <w:pPr>
        <w:pStyle w:val="Style12"/>
        <w:keepNext w:val="0"/>
        <w:keepLines w:val="0"/>
        <w:widowControl w:val="0"/>
        <w:numPr>
          <w:ilvl w:val="0"/>
          <w:numId w:val="87"/>
        </w:numPr>
        <w:shd w:val="clear" w:color="auto" w:fill="auto"/>
        <w:tabs>
          <w:tab w:pos="344" w:val="left"/>
        </w:tabs>
        <w:bidi w:val="0"/>
        <w:spacing w:before="0" w:after="0" w:line="317" w:lineRule="exact"/>
        <w:ind w:left="0" w:right="0" w:firstLine="0"/>
        <w:jc w:val="both"/>
      </w:pPr>
      <w:bookmarkStart w:id="247" w:name="bookmark247"/>
      <w:bookmarkEnd w:id="247"/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2.4</w:t>
      </w:r>
      <w:r>
        <w:rPr>
          <w:color w:val="000000"/>
          <w:spacing w:val="0"/>
          <w:w w:val="100"/>
          <w:position w:val="0"/>
        </w:rPr>
        <w:t>对员工绩效考核的依据包括以下方面：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质量管理和人力资源管理制度；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>各岗位的工作标准和要求；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3</w:t>
      </w:r>
      <w:r>
        <w:rPr>
          <w:color w:val="000000"/>
          <w:spacing w:val="0"/>
          <w:w w:val="100"/>
          <w:position w:val="0"/>
        </w:rPr>
        <w:t>各岗位的工作目标。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20" w:line="317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施工企业根据实际情况确定绩效考核的时间、频度、方法和 标准，按照规定的要求进行考核。绩效考核的标准需与质量管理 目标的有关要求相协调。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20" w:line="319" w:lineRule="exact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5.3</w:t>
      </w:r>
      <w:r>
        <w:rPr>
          <w:color w:val="000000"/>
          <w:spacing w:val="0"/>
          <w:w w:val="100"/>
          <w:position w:val="0"/>
        </w:rPr>
        <w:t>培 训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4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5.3.1</w:t>
      </w:r>
      <w:r>
        <w:rPr>
          <w:color w:val="000000"/>
          <w:spacing w:val="0"/>
          <w:w w:val="100"/>
          <w:position w:val="0"/>
        </w:rPr>
        <w:t>施工企业的培训计划需明确培训范围、层次、方式、内 容、时间进度、教师和教材等。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4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培训需达到增强质量意识、增加技术知识和提高技能的目 的。培训需求识别应考虑以下几方面：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4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施工企业发展的需要；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36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>外部的要求，如法律法规、技术标准、合同对人员的 要求；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9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3</w:t>
      </w:r>
      <w:r>
        <w:rPr>
          <w:color w:val="000000"/>
          <w:spacing w:val="0"/>
          <w:w w:val="100"/>
          <w:position w:val="0"/>
        </w:rPr>
        <w:t>人力资源状况；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9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4</w:t>
      </w:r>
      <w:r>
        <w:rPr>
          <w:color w:val="000000"/>
          <w:spacing w:val="0"/>
          <w:w w:val="100"/>
          <w:position w:val="0"/>
        </w:rPr>
        <w:t>员工职业发展的要求。</w:t>
      </w:r>
    </w:p>
    <w:p>
      <w:pPr>
        <w:pStyle w:val="Style12"/>
        <w:keepNext w:val="0"/>
        <w:keepLines w:val="0"/>
        <w:widowControl w:val="0"/>
        <w:numPr>
          <w:ilvl w:val="0"/>
          <w:numId w:val="89"/>
        </w:numPr>
        <w:shd w:val="clear" w:color="auto" w:fill="auto"/>
        <w:tabs>
          <w:tab w:pos="344" w:val="left"/>
        </w:tabs>
        <w:bidi w:val="0"/>
        <w:spacing w:before="0" w:after="0" w:line="319" w:lineRule="exact"/>
        <w:ind w:left="0" w:right="0" w:firstLine="0"/>
        <w:jc w:val="both"/>
      </w:pPr>
      <w:bookmarkStart w:id="248" w:name="bookmark248"/>
      <w:bookmarkEnd w:id="248"/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 xml:space="preserve">3. </w:t>
      </w:r>
      <w:r>
        <w:rPr>
          <w:b/>
          <w:bCs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>培训需使员工能够明确各自岗位的职责和在质量管理体 系中的意义和作用，促进员工提高其岗位技能。需明确新员工常 规培训的方式和内容。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9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第</w:t>
      </w:r>
      <w:r>
        <w:rPr>
          <w:color w:val="000000"/>
          <w:spacing w:val="0"/>
          <w:w w:val="100"/>
          <w:position w:val="0"/>
          <w:sz w:val="18"/>
          <w:szCs w:val="18"/>
        </w:rPr>
        <w:t>5</w:t>
      </w:r>
      <w:r>
        <w:rPr>
          <w:color w:val="000000"/>
          <w:spacing w:val="0"/>
          <w:w w:val="100"/>
          <w:position w:val="0"/>
        </w:rPr>
        <w:t>款继续教育是指与质量有关的继续教育内容，如行业新 动态、新规范、新工艺、新技术、新材料、新设备、项目管理新 知识等。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9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5.3.3</w:t>
      </w:r>
      <w:r>
        <w:rPr>
          <w:color w:val="000000"/>
          <w:spacing w:val="0"/>
          <w:w w:val="100"/>
          <w:position w:val="0"/>
        </w:rPr>
        <w:t>施工企业需分层分类实施有针对性的培训，如按高管层、 中层、一般管理人员、一线操作人员层次，按公司、项目部等不 同层级进行培训；按经营、质量、工程、技术、设备、物资等分 专业进行系统培训；按木工、焊工、电工等不同工种进行岗位培 训或技术交底。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9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5.3.4</w:t>
      </w:r>
      <w:r>
        <w:rPr>
          <w:color w:val="000000"/>
          <w:spacing w:val="0"/>
          <w:w w:val="100"/>
          <w:position w:val="0"/>
        </w:rPr>
        <w:t xml:space="preserve">施工企业可以通过笔试、面试、实际操作等方式以及随 </w:t>
      </w:r>
      <w:r>
        <w:rPr>
          <w:color w:val="000000"/>
          <w:spacing w:val="0"/>
          <w:w w:val="100"/>
          <w:position w:val="0"/>
        </w:rPr>
        <w:t>后的业绩评价等方法检查培训效果是否达到了培训计划所确定的 培训目标。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9" w:lineRule="exact"/>
        <w:ind w:left="0" w:right="0" w:firstLine="420"/>
        <w:jc w:val="both"/>
        <w:sectPr>
          <w:footnotePr>
            <w:pos w:val="pageBottom"/>
            <w:numFmt w:val="decimal"/>
            <w:numRestart w:val="continuous"/>
          </w:footnotePr>
          <w:pgSz w:w="8400" w:h="11900"/>
          <w:pgMar w:top="1277" w:right="1255" w:bottom="971" w:left="1208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施工企业需建立培训记录，记载教育、培训、经历和必要的 鉴定情况。</w:t>
      </w:r>
    </w:p>
    <w:p>
      <w:pPr>
        <w:pStyle w:val="Style24"/>
        <w:keepNext/>
        <w:keepLines/>
        <w:widowControl w:val="0"/>
        <w:shd w:val="clear" w:color="auto" w:fill="auto"/>
        <w:bidi w:val="0"/>
        <w:spacing w:before="820" w:after="240" w:line="240" w:lineRule="auto"/>
        <w:ind w:left="0" w:right="0" w:firstLine="0"/>
        <w:jc w:val="center"/>
        <w:rPr>
          <w:sz w:val="28"/>
          <w:szCs w:val="28"/>
        </w:rPr>
      </w:pPr>
      <w:bookmarkStart w:id="249" w:name="bookmark249"/>
      <w:bookmarkStart w:id="250" w:name="bookmark250"/>
      <w:bookmarkStart w:id="251" w:name="bookmark251"/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6"/>
          <w:szCs w:val="26"/>
          <w:lang w:val="zh-CN" w:eastAsia="zh-CN" w:bidi="zh-CN"/>
        </w:rPr>
        <w:t>6</w:t>
      </w:r>
      <w:r>
        <w:rPr>
          <w:color w:val="000000"/>
          <w:spacing w:val="0"/>
          <w:w w:val="100"/>
          <w:position w:val="0"/>
          <w:sz w:val="28"/>
          <w:szCs w:val="28"/>
        </w:rPr>
        <w:t>投标及合同管理</w:t>
      </w:r>
      <w:bookmarkEnd w:id="249"/>
      <w:bookmarkEnd w:id="250"/>
      <w:bookmarkEnd w:id="251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314" w:lineRule="exact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 xml:space="preserve">6.1 </w:t>
      </w:r>
      <w:r>
        <w:rPr>
          <w:color w:val="000000"/>
          <w:spacing w:val="0"/>
          <w:w w:val="100"/>
          <w:position w:val="0"/>
        </w:rPr>
        <w:t>一般规定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8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6.1.1</w:t>
      </w:r>
      <w:r>
        <w:rPr>
          <w:color w:val="000000"/>
          <w:spacing w:val="0"/>
          <w:w w:val="100"/>
          <w:position w:val="0"/>
        </w:rPr>
        <w:t>施工企业需制定规范化的投标、签约和合同管理制度及 流程，通过对工程项目投标及工程合同的管理，确保充分了解顾 客及相关方对工程项目施工和服务质量的要求，并有能力实现这 些要求。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318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 xml:space="preserve">工程合同是指施工企业与发包方依法签订的工程承包文件, 包括工程总承包合同、施工总承包合同、专业施工承包合同等。 </w:t>
      </w: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6.1.2</w:t>
      </w:r>
      <w:r>
        <w:rPr>
          <w:color w:val="000000"/>
          <w:spacing w:val="0"/>
          <w:w w:val="100"/>
          <w:position w:val="0"/>
        </w:rPr>
        <w:t>施工企业需对投标及履约过程进行监控，监督管理需依 据规范的管理流程实施，以确保合法实施投标活动和履行工程 合同。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314" w:lineRule="exact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6.2</w:t>
      </w:r>
      <w:r>
        <w:rPr>
          <w:color w:val="000000"/>
          <w:spacing w:val="0"/>
          <w:w w:val="100"/>
          <w:position w:val="0"/>
        </w:rPr>
        <w:t>投标管理</w:t>
      </w:r>
    </w:p>
    <w:p>
      <w:pPr>
        <w:pStyle w:val="Style12"/>
        <w:keepNext w:val="0"/>
        <w:keepLines w:val="0"/>
        <w:widowControl w:val="0"/>
        <w:numPr>
          <w:ilvl w:val="0"/>
          <w:numId w:val="89"/>
        </w:numPr>
        <w:shd w:val="clear" w:color="auto" w:fill="auto"/>
        <w:tabs>
          <w:tab w:pos="315" w:val="left"/>
        </w:tabs>
        <w:bidi w:val="0"/>
        <w:spacing w:before="0" w:after="0" w:line="314" w:lineRule="exact"/>
        <w:ind w:left="0" w:right="0" w:firstLine="0"/>
        <w:jc w:val="both"/>
      </w:pPr>
      <w:bookmarkStart w:id="252" w:name="bookmark252"/>
      <w:bookmarkEnd w:id="252"/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2.</w:t>
      </w:r>
      <w:r>
        <w:rPr>
          <w:b/>
          <w:bCs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施工企业需确保在投标前识别投标项目的有关要求。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4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发包方的要求包括招标文件及合同在内的各种形式的要求。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4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发包方明示的要求是指发包方在招标文件及工程合同等书面 文件中明确提出的要求（口头要求需形成文件）。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4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发包方未明示但应满足的要求是指需满足行业的技术或管理 要求、与工程相关的法律法规、标准规范及施工企业自身设计、 施工能力需满足的要求。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4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发包方的财产包括：招标文件、工具、设施、发包方的场 所、知识产权（图纸、资料等）、个人信息、工程材料、构配件 和设备等。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314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6.2.2</w:t>
      </w:r>
      <w:r>
        <w:rPr>
          <w:color w:val="000000"/>
          <w:spacing w:val="0"/>
          <w:w w:val="100"/>
          <w:position w:val="0"/>
        </w:rPr>
        <w:t>施工企业需在投标前，确定与工程项目有关的要求，并 通过适宜的方式（会议、网上、文件传递等）对这些要求进行评 审，以确认是否有能力满足这些要求。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98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在向发包方提供工程和服务承诺前，施工企业需评审：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98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企业质量管理体系满足适用的法律法规、发包方和企业 认为的必要要求的程度；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4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>企业质量改进能力能够应对风险和机遇的水平；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4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3</w:t>
      </w:r>
      <w:r>
        <w:rPr>
          <w:color w:val="000000"/>
          <w:spacing w:val="0"/>
          <w:w w:val="100"/>
          <w:position w:val="0"/>
        </w:rPr>
        <w:t>其他需要的内容。</w:t>
      </w:r>
    </w:p>
    <w:p>
      <w:pPr>
        <w:pStyle w:val="Style12"/>
        <w:keepNext w:val="0"/>
        <w:keepLines w:val="0"/>
        <w:widowControl w:val="0"/>
        <w:numPr>
          <w:ilvl w:val="0"/>
          <w:numId w:val="87"/>
        </w:numPr>
        <w:shd w:val="clear" w:color="auto" w:fill="auto"/>
        <w:tabs>
          <w:tab w:pos="323" w:val="left"/>
        </w:tabs>
        <w:bidi w:val="0"/>
        <w:spacing w:before="0" w:after="120" w:line="324" w:lineRule="exact"/>
        <w:ind w:left="0" w:right="0" w:firstLine="0"/>
        <w:jc w:val="both"/>
      </w:pPr>
      <w:bookmarkStart w:id="253" w:name="bookmark253"/>
      <w:bookmarkEnd w:id="253"/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 xml:space="preserve">2. </w:t>
      </w:r>
      <w:r>
        <w:rPr>
          <w:b/>
          <w:bCs/>
          <w:color w:val="000000"/>
          <w:spacing w:val="0"/>
          <w:w w:val="100"/>
          <w:position w:val="0"/>
        </w:rPr>
        <w:t>3</w:t>
      </w:r>
      <w:r>
        <w:rPr>
          <w:color w:val="000000"/>
          <w:spacing w:val="0"/>
          <w:w w:val="100"/>
          <w:position w:val="0"/>
        </w:rPr>
        <w:t>投标的有关记录需能为证实工程和服务质量符合要求提 供必要的追溯和依据。需保存的记录一般有：对招标投标文件的 分析、评审记录、招标投标过程相关记录等。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20" w:line="317" w:lineRule="exact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6.3</w:t>
      </w:r>
      <w:r>
        <w:rPr>
          <w:color w:val="000000"/>
          <w:spacing w:val="0"/>
          <w:w w:val="100"/>
          <w:position w:val="0"/>
        </w:rPr>
        <w:t>合同管理</w:t>
      </w:r>
    </w:p>
    <w:p>
      <w:pPr>
        <w:pStyle w:val="Style12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323" w:val="left"/>
        </w:tabs>
        <w:bidi w:val="0"/>
        <w:spacing w:before="0" w:after="0" w:line="331" w:lineRule="exact"/>
        <w:ind w:left="0" w:right="0" w:firstLine="0"/>
        <w:jc w:val="both"/>
      </w:pPr>
      <w:bookmarkStart w:id="254" w:name="bookmark254"/>
      <w:bookmarkEnd w:id="254"/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3.2</w:t>
      </w:r>
      <w:r>
        <w:rPr>
          <w:color w:val="000000"/>
          <w:spacing w:val="0"/>
          <w:w w:val="100"/>
          <w:position w:val="0"/>
        </w:rPr>
        <w:t>工程合同要求可根据需要釆用合同文本、会议、培训、 书面交底等多种方式传递。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6.3.3</w:t>
      </w:r>
      <w:r>
        <w:rPr>
          <w:color w:val="000000"/>
          <w:spacing w:val="0"/>
          <w:w w:val="100"/>
          <w:position w:val="0"/>
        </w:rPr>
        <w:t>施工过程中产生的变更包括来自发包方、勘察设计、监 理单位的变更以及施工企业提出的、经认可的变更。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在履约过程中，施工企业需随时收集与工程项目有关的要求 变更的信息，包括：法律法规要求、工程合同及本企业要求的变 化，并在规定范围内传递。必要时，应修改相应的工程项目质量 管理文件。</w:t>
      </w:r>
    </w:p>
    <w:p>
      <w:pPr>
        <w:pStyle w:val="Style12"/>
        <w:keepNext w:val="0"/>
        <w:keepLines w:val="0"/>
        <w:widowControl w:val="0"/>
        <w:numPr>
          <w:ilvl w:val="0"/>
          <w:numId w:val="83"/>
        </w:numPr>
        <w:shd w:val="clear" w:color="auto" w:fill="auto"/>
        <w:tabs>
          <w:tab w:pos="318" w:val="left"/>
        </w:tabs>
        <w:bidi w:val="0"/>
        <w:spacing w:before="0" w:after="0" w:line="317" w:lineRule="exact"/>
        <w:ind w:left="0" w:right="0" w:firstLine="0"/>
        <w:jc w:val="both"/>
      </w:pPr>
      <w:bookmarkStart w:id="255" w:name="bookmark255"/>
      <w:bookmarkEnd w:id="255"/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 xml:space="preserve">3. </w:t>
      </w:r>
      <w:r>
        <w:rPr>
          <w:b/>
          <w:bCs/>
          <w:color w:val="000000"/>
          <w:spacing w:val="0"/>
          <w:w w:val="100"/>
          <w:position w:val="0"/>
        </w:rPr>
        <w:t>4</w:t>
      </w:r>
      <w:r>
        <w:rPr>
          <w:color w:val="000000"/>
          <w:spacing w:val="0"/>
          <w:w w:val="100"/>
          <w:position w:val="0"/>
        </w:rPr>
        <w:t>合同履行信息的传递需确保施工企业能够及时掌握合同 履行情况并釆取相应的措施。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与发包方或其代表的沟通内容包括合同的履约情况，工程的 变更信息，发包方反馈，发包方财产的处置和控制，制定有关应 急措施的特定要求等。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确定相关方（监理、勘察、设计、供应、分包等）需求是为 了保证工程和服务质量。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形成保存的相关记录一般包括：合同变更、施工过程中的各 类有关会议纪要、函件、通知等履约内容。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60" w:line="317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施工企业对合同履行情况的检查、分析、评价需分别在合同 履约中和履约后进行。施工企业需根据项目的风险程度及管理要 求等对检查、分析、评价的具体时机作出规定。</w:t>
      </w:r>
    </w:p>
    <w:p>
      <w:pPr>
        <w:pStyle w:val="Style24"/>
        <w:keepNext/>
        <w:keepLines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  <w:rPr>
          <w:sz w:val="28"/>
          <w:szCs w:val="28"/>
        </w:rPr>
      </w:pPr>
      <w:bookmarkStart w:id="256" w:name="bookmark256"/>
      <w:bookmarkStart w:id="257" w:name="bookmark257"/>
      <w:bookmarkStart w:id="258" w:name="bookmark258"/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6"/>
          <w:szCs w:val="26"/>
          <w:lang w:val="zh-CN" w:eastAsia="zh-CN" w:bidi="zh-CN"/>
        </w:rPr>
        <w:t>7</w:t>
      </w:r>
      <w:r>
        <w:rPr>
          <w:color w:val="000000"/>
          <w:spacing w:val="0"/>
          <w:w w:val="100"/>
          <w:position w:val="0"/>
          <w:sz w:val="28"/>
          <w:szCs w:val="28"/>
        </w:rPr>
        <w:t>施工机具与设施管理</w:t>
      </w:r>
      <w:bookmarkEnd w:id="256"/>
      <w:bookmarkEnd w:id="257"/>
      <w:bookmarkEnd w:id="258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321" w:lineRule="exact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 xml:space="preserve">7.1 </w:t>
      </w:r>
      <w:r>
        <w:rPr>
          <w:color w:val="000000"/>
          <w:spacing w:val="0"/>
          <w:w w:val="100"/>
          <w:position w:val="0"/>
        </w:rPr>
        <w:t>一般规定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6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7.1.1</w:t>
      </w:r>
      <w:r>
        <w:rPr>
          <w:color w:val="000000"/>
          <w:spacing w:val="0"/>
          <w:w w:val="100"/>
          <w:position w:val="0"/>
        </w:rPr>
        <w:t>施工企业需要确定分别属于自有、租赁和分包方施工机 具与设施的不同管理责任。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331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 xml:space="preserve">7.1. </w:t>
      </w:r>
      <w:r>
        <w:rPr>
          <w:b/>
          <w:bCs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>施工现场配备的各种施工设备与设施需与施工需求相匹 配，并满足施工安全、环保的要求。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321" w:lineRule="exact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7.2</w:t>
      </w:r>
      <w:r>
        <w:rPr>
          <w:color w:val="000000"/>
          <w:spacing w:val="0"/>
          <w:w w:val="100"/>
          <w:position w:val="0"/>
        </w:rPr>
        <w:t>配 备</w:t>
      </w:r>
    </w:p>
    <w:p>
      <w:pPr>
        <w:pStyle w:val="Style12"/>
        <w:keepNext w:val="0"/>
        <w:keepLines w:val="0"/>
        <w:widowControl w:val="0"/>
        <w:numPr>
          <w:ilvl w:val="0"/>
          <w:numId w:val="83"/>
        </w:numPr>
        <w:shd w:val="clear" w:color="auto" w:fill="auto"/>
        <w:tabs>
          <w:tab w:pos="349" w:val="left"/>
        </w:tabs>
        <w:bidi w:val="0"/>
        <w:spacing w:before="0" w:after="0" w:line="323" w:lineRule="exact"/>
        <w:ind w:left="0" w:right="0" w:firstLine="0"/>
        <w:jc w:val="both"/>
      </w:pPr>
      <w:bookmarkStart w:id="259" w:name="bookmark259"/>
      <w:bookmarkEnd w:id="259"/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2.</w:t>
      </w:r>
      <w:r>
        <w:rPr>
          <w:b/>
          <w:bCs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施工机具与设施配备计划可根据施工企业发展的需要专 门制定或根据工程项目的需要在项目管理策划时统筹确定。施工 机具与设施配备计划可以是书面文件，也可以是非书面文件。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3" w:lineRule="exact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施工机具与设施配备计划的审批权限需符合管理制度的 规定。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0" w:lineRule="exact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施工机具与设施的配备可釆用购置和租赁的方式。</w:t>
      </w:r>
    </w:p>
    <w:p>
      <w:pPr>
        <w:pStyle w:val="Style12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349" w:val="left"/>
        </w:tabs>
        <w:bidi w:val="0"/>
        <w:spacing w:before="0" w:after="0" w:line="320" w:lineRule="exact"/>
        <w:ind w:left="0" w:right="0" w:firstLine="0"/>
        <w:jc w:val="both"/>
      </w:pPr>
      <w:bookmarkStart w:id="260" w:name="bookmark260"/>
      <w:bookmarkEnd w:id="260"/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 xml:space="preserve">2. </w:t>
      </w:r>
      <w:r>
        <w:rPr>
          <w:b/>
          <w:bCs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>施工企业可根据施工机具与设施的类别和对施工质量的 影响程度，分别确定各类施工机具与设施供应方的评价标准。对 供应方的评价可依据管理制度分层次进行。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0" w:lineRule="exact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供货能力是指生产能力、运输能力、贮存能力、按期交付能 力等。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0" w:lineRule="exact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协作水平是指供应方与施工企业的相关接口情况等。</w:t>
      </w:r>
    </w:p>
    <w:p>
      <w:pPr>
        <w:pStyle w:val="Style12"/>
        <w:keepNext w:val="0"/>
        <w:keepLines w:val="0"/>
        <w:widowControl w:val="0"/>
        <w:numPr>
          <w:ilvl w:val="0"/>
          <w:numId w:val="87"/>
        </w:numPr>
        <w:shd w:val="clear" w:color="auto" w:fill="auto"/>
        <w:tabs>
          <w:tab w:pos="344" w:val="left"/>
        </w:tabs>
        <w:bidi w:val="0"/>
        <w:spacing w:before="0" w:after="140" w:line="320" w:lineRule="exact"/>
        <w:ind w:left="0" w:right="0" w:firstLine="0"/>
        <w:jc w:val="both"/>
      </w:pPr>
      <w:bookmarkStart w:id="261" w:name="bookmark261"/>
      <w:bookmarkEnd w:id="261"/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 xml:space="preserve">2. </w:t>
      </w:r>
      <w:r>
        <w:rPr>
          <w:b/>
          <w:bCs/>
          <w:color w:val="000000"/>
          <w:spacing w:val="0"/>
          <w:w w:val="100"/>
          <w:position w:val="0"/>
        </w:rPr>
        <w:t>3</w:t>
      </w:r>
      <w:r>
        <w:rPr>
          <w:color w:val="000000"/>
          <w:spacing w:val="0"/>
          <w:w w:val="100"/>
          <w:position w:val="0"/>
        </w:rPr>
        <w:t>施工机具与设施釆购或租赁合同需符合经审批的配备计 划需求，并需要在合同中明确双方的责任与风险，规定合同履行 风险的预防措施。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321" w:lineRule="exact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7.3</w:t>
      </w:r>
      <w:r>
        <w:rPr>
          <w:color w:val="000000"/>
          <w:spacing w:val="0"/>
          <w:w w:val="100"/>
          <w:position w:val="0"/>
        </w:rPr>
        <w:t>安装、拆除与验收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1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7.3.1</w:t>
      </w:r>
      <w:r>
        <w:rPr>
          <w:color w:val="000000"/>
          <w:spacing w:val="0"/>
          <w:w w:val="100"/>
          <w:position w:val="0"/>
        </w:rPr>
        <w:t xml:space="preserve">施工企业需根据施工机具与设施配备计划、釆购或租赁 </w:t>
      </w:r>
      <w:r>
        <w:rPr>
          <w:color w:val="000000"/>
          <w:spacing w:val="0"/>
          <w:w w:val="100"/>
          <w:position w:val="0"/>
        </w:rPr>
        <w:t>合同、工程施工进度等相关规定对施工机具与设施进行验收。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8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施工企业需明确参加验收人员的职责和验收方法。对于购置 的施工机具，验收人员应根据合同及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“装箱</w:t>
      </w:r>
      <w:r>
        <w:rPr>
          <w:color w:val="000000"/>
          <w:spacing w:val="0"/>
          <w:w w:val="100"/>
          <w:position w:val="0"/>
        </w:rPr>
        <w:t>清单”或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“设</w:t>
      </w:r>
      <w:r>
        <w:rPr>
          <w:color w:val="000000"/>
          <w:spacing w:val="0"/>
          <w:w w:val="100"/>
          <w:position w:val="0"/>
        </w:rPr>
        <w:t>备附件 明细表”等目录进行清点，包括设备、备件、工具、说明书、合 格证等文件；大型施工机具的随机文件需作为施工机具档案按照 相关制度的规定归档管理。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8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对于租赁的设备需按照合同的规定验证其施工机具型号、随 行操作人员的资格证明等。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8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对于安装试运行出现问题或验收不合格的施工机具需按照合 同约定予以处理。</w:t>
      </w:r>
    </w:p>
    <w:p>
      <w:pPr>
        <w:pStyle w:val="Style12"/>
        <w:keepNext w:val="0"/>
        <w:keepLines w:val="0"/>
        <w:widowControl w:val="0"/>
        <w:numPr>
          <w:ilvl w:val="0"/>
          <w:numId w:val="89"/>
        </w:numPr>
        <w:shd w:val="clear" w:color="auto" w:fill="auto"/>
        <w:tabs>
          <w:tab w:pos="289" w:val="left"/>
        </w:tabs>
        <w:bidi w:val="0"/>
        <w:spacing w:before="0" w:after="0" w:line="318" w:lineRule="exact"/>
        <w:ind w:left="0" w:right="0" w:firstLine="0"/>
        <w:jc w:val="both"/>
      </w:pPr>
      <w:bookmarkStart w:id="262" w:name="bookmark262"/>
      <w:bookmarkEnd w:id="262"/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3.2</w:t>
      </w:r>
      <w:r>
        <w:rPr>
          <w:color w:val="000000"/>
          <w:spacing w:val="0"/>
          <w:w w:val="100"/>
          <w:position w:val="0"/>
        </w:rPr>
        <w:t>施工机具与设施安装、拆卸作业是安全性、技术性很强 的质量过程。针对危险性较大或技术复杂工程的专项施工方案不 仅包括施工机具与设施的安装、拆卸过程，而且包括相应的使用 过程，其内容需按照国家有关法律法规及规范标准的要求进行编 制，以满足施工过程风险防范的要求。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318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7.3.4</w:t>
      </w:r>
      <w:r>
        <w:rPr>
          <w:color w:val="000000"/>
          <w:spacing w:val="0"/>
          <w:w w:val="100"/>
          <w:position w:val="0"/>
        </w:rPr>
        <w:t>人是施工机具与设施管理的核心因素。为保障其安全运 行，在各类特种机具及设施的验收过程，需重点关注人员资格的 审核。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318" w:lineRule="exact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7.4</w:t>
      </w:r>
      <w:r>
        <w:rPr>
          <w:color w:val="000000"/>
          <w:spacing w:val="0"/>
          <w:w w:val="100"/>
          <w:position w:val="0"/>
        </w:rPr>
        <w:t>使用与维护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2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7. 4.1</w:t>
      </w:r>
      <w:r>
        <w:rPr>
          <w:color w:val="000000"/>
          <w:spacing w:val="0"/>
          <w:w w:val="100"/>
          <w:position w:val="0"/>
        </w:rPr>
        <w:t>施工机具在使用过程中需符合定机、定人、定岗、持证 上岗、交接、维护保养等规定。施工企业需建立必要的施工机具 档案，制定施工机具技术和安全管理规定。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322" w:lineRule="exact"/>
        <w:ind w:left="0" w:right="0" w:firstLine="0"/>
        <w:jc w:val="both"/>
        <w:sectPr>
          <w:footnotePr>
            <w:pos w:val="pageBottom"/>
            <w:numFmt w:val="decimal"/>
            <w:numRestart w:val="continuous"/>
          </w:footnotePr>
          <w:pgSz w:w="8400" w:h="11900"/>
          <w:pgMar w:top="1243" w:right="1218" w:bottom="976" w:left="1231" w:header="0" w:footer="3" w:gutter="0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 xml:space="preserve">7. 4. </w:t>
      </w:r>
      <w:r>
        <w:rPr>
          <w:b/>
          <w:bCs/>
          <w:color w:val="000000"/>
          <w:spacing w:val="0"/>
          <w:w w:val="100"/>
          <w:position w:val="0"/>
        </w:rPr>
        <w:t>3</w:t>
      </w:r>
      <w:r>
        <w:rPr>
          <w:color w:val="000000"/>
          <w:spacing w:val="0"/>
          <w:w w:val="100"/>
          <w:position w:val="0"/>
        </w:rPr>
        <w:t>施工企业应对施工机具与设施供应方的服务过程进行评 价是指在供应方的服务出现偏差、事故或是供应方的服务过程风 险比较大时，施工企业需对服务过程进行评价，以便及时釆取改 进措施。</w:t>
      </w:r>
    </w:p>
    <w:p>
      <w:pPr>
        <w:pStyle w:val="Style24"/>
        <w:keepNext/>
        <w:keepLines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  <w:rPr>
          <w:sz w:val="28"/>
          <w:szCs w:val="28"/>
        </w:rPr>
      </w:pPr>
      <w:bookmarkStart w:id="263" w:name="bookmark263"/>
      <w:bookmarkStart w:id="264" w:name="bookmark264"/>
      <w:bookmarkStart w:id="265" w:name="bookmark265"/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6"/>
          <w:szCs w:val="26"/>
          <w:lang w:val="zh-CN" w:eastAsia="zh-CN" w:bidi="zh-CN"/>
        </w:rPr>
        <w:t>8</w:t>
      </w:r>
      <w:r>
        <w:rPr>
          <w:color w:val="000000"/>
          <w:spacing w:val="0"/>
          <w:w w:val="100"/>
          <w:position w:val="0"/>
          <w:sz w:val="28"/>
          <w:szCs w:val="28"/>
        </w:rPr>
        <w:t>工程材料、构配件和设备管理</w:t>
      </w:r>
      <w:bookmarkEnd w:id="263"/>
      <w:bookmarkEnd w:id="264"/>
      <w:bookmarkEnd w:id="265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319" w:lineRule="exact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 xml:space="preserve">8.1 </w:t>
      </w:r>
      <w:r>
        <w:rPr>
          <w:color w:val="000000"/>
          <w:spacing w:val="0"/>
          <w:w w:val="100"/>
          <w:position w:val="0"/>
        </w:rPr>
        <w:t>一般规定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9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8.1.1</w:t>
      </w:r>
      <w:r>
        <w:rPr>
          <w:color w:val="000000"/>
          <w:spacing w:val="0"/>
          <w:w w:val="100"/>
          <w:position w:val="0"/>
        </w:rPr>
        <w:t>工程材料、构配件和设备包括构成工程实体的工程材料、 构配件和设备，但不包括构成如起重机械基础、脚手架等相关临 时工程的建筑材料、构配件和设备，这一部分属于施工机具和设 施的组成部分。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9" w:lineRule="exact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施工企业的工程材料、构配件和设备采购管理制度中需明确 各管理层次及项目部釆购管理活动的内容、方法及相应的职责和 权限。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331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8.1.3</w:t>
      </w:r>
      <w:r>
        <w:rPr>
          <w:color w:val="000000"/>
          <w:spacing w:val="0"/>
          <w:w w:val="100"/>
          <w:position w:val="0"/>
        </w:rPr>
        <w:t>监督、检查和改进的对象包括分包工程项目工程材料、 构配件和设备的釆购、验收、现场管理与不合格的控制活动。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319" w:lineRule="exact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8.</w:t>
      </w:r>
      <w:r>
        <w:rPr>
          <w:b/>
          <w:bCs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>米 购</w:t>
      </w:r>
    </w:p>
    <w:p>
      <w:pPr>
        <w:pStyle w:val="Style12"/>
        <w:keepNext w:val="0"/>
        <w:keepLines w:val="0"/>
        <w:widowControl w:val="0"/>
        <w:numPr>
          <w:ilvl w:val="0"/>
          <w:numId w:val="91"/>
        </w:numPr>
        <w:shd w:val="clear" w:color="auto" w:fill="auto"/>
        <w:tabs>
          <w:tab w:pos="308" w:val="left"/>
        </w:tabs>
        <w:bidi w:val="0"/>
        <w:spacing w:before="0" w:after="0" w:line="319" w:lineRule="exact"/>
        <w:ind w:left="0" w:right="0" w:firstLine="0"/>
        <w:jc w:val="both"/>
      </w:pPr>
      <w:bookmarkStart w:id="266" w:name="bookmark266"/>
      <w:bookmarkEnd w:id="266"/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2.1</w:t>
      </w:r>
      <w:r>
        <w:rPr>
          <w:color w:val="000000"/>
          <w:spacing w:val="0"/>
          <w:w w:val="100"/>
          <w:position w:val="0"/>
        </w:rPr>
        <w:t>工程项目所需的工程材料、构配件和设备应作为项目管 理策划内容的组成部分。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9" w:lineRule="exact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各类工程材料、构配件和设备采购计划审批的权限和流程需 在制度中明确规定。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9" w:lineRule="exact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施工企业可根据需要分别编制工程材料、构配件和设备需求 计划、供应计划、申请计划、采购计划等，需确定所需计划的类 别，明确各类计划中应包含的内容。计划编制人员应明确各类计 划编制的依据和要求，需确定各类计划编制和提供的时间要求。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9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8. 2.2</w:t>
      </w:r>
      <w:r>
        <w:rPr>
          <w:color w:val="000000"/>
          <w:spacing w:val="0"/>
          <w:w w:val="100"/>
          <w:position w:val="0"/>
        </w:rPr>
        <w:t>施工企业需根据工程材料、构配件和设备对施工质量的 直接和间接影响对供应方进行评价。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319" w:lineRule="exact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在制定供应方的评价标准时，可根据所釆购的工程材料、构 配件和设备的重要程度、金额等将工程材料、构配件和设备分类 制定评价标准和规定评价的职责。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6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供应方的信誉可从其社会形象、与本企业合作的历史情况等 方面反映；根据所提供产品的重要程度不同，对供货厂家评价 时，一般需在下列范围内收集可以溯源的证明资料：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6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企业资质证明、产品生产许可证明；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6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>产品鉴定证明；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6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3</w:t>
      </w:r>
      <w:r>
        <w:rPr>
          <w:color w:val="000000"/>
          <w:spacing w:val="0"/>
          <w:w w:val="100"/>
          <w:position w:val="0"/>
        </w:rPr>
        <w:t>产品质量证明；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6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4</w:t>
      </w:r>
      <w:r>
        <w:rPr>
          <w:color w:val="000000"/>
          <w:spacing w:val="0"/>
          <w:w w:val="100"/>
          <w:position w:val="0"/>
        </w:rPr>
        <w:t>厂家质量管理体系情况；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6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5</w:t>
      </w:r>
      <w:r>
        <w:rPr>
          <w:color w:val="000000"/>
          <w:spacing w:val="0"/>
          <w:w w:val="100"/>
          <w:position w:val="0"/>
        </w:rPr>
        <w:t>产品生产能力证明；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6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6</w:t>
      </w:r>
      <w:r>
        <w:rPr>
          <w:color w:val="000000"/>
          <w:spacing w:val="0"/>
          <w:w w:val="100"/>
          <w:position w:val="0"/>
        </w:rPr>
        <w:t>与该厂家合作的证明；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6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7</w:t>
      </w:r>
      <w:r>
        <w:rPr>
          <w:color w:val="000000"/>
          <w:spacing w:val="0"/>
          <w:w w:val="100"/>
          <w:position w:val="0"/>
        </w:rPr>
        <w:t>用户评价；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6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8</w:t>
      </w:r>
      <w:r>
        <w:rPr>
          <w:color w:val="000000"/>
          <w:spacing w:val="0"/>
          <w:w w:val="100"/>
          <w:position w:val="0"/>
        </w:rPr>
        <w:t>其他特殊要求的证明。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6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对经销商进行评价时，一般需在如下范围内收集可以溯源的 证明资料：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6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经营许可证明；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6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>产品质量证明；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6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3</w:t>
      </w:r>
      <w:r>
        <w:rPr>
          <w:color w:val="000000"/>
          <w:spacing w:val="0"/>
          <w:w w:val="100"/>
          <w:position w:val="0"/>
        </w:rPr>
        <w:t>用户评价；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6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4</w:t>
      </w:r>
      <w:r>
        <w:rPr>
          <w:color w:val="000000"/>
          <w:spacing w:val="0"/>
          <w:w w:val="100"/>
          <w:position w:val="0"/>
        </w:rPr>
        <w:t>与该经销商合作的证明。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6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对发包方指定的供应方也需进行评价。当从发包方指定的供 应方釆购时，发包方在工程合同中提出的要求、直接或间接地在 各种场合、以各种方式指定供应方的记录都需成为选择供应方的 依据。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6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工程材料、构配件和设备供应方可以是生产单位，也可以是 经销单位。不同供应方的评价方法和标准是有区别的，需要在管 理制度中分别作出具体规定。本条要求也适用发包方通过施工合 同或其他方式指定工程材料、构配件和设备供应方的评价和 选择。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6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重新评价的时机可以是管理制度规定的计划间隔时间，也可 以是在供应方的相关风险出现的时点。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6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评价、选择和重新评价需考虑供应商与施工企业的接口情况 和对供应商绩效的监督结果。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6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评价、选择和重新评价的适当记录可包括：对供应方的各种 形式的调查记录、相应的证明资料、施工企业评价记录、选择记 录、合格供应方名录（名单）、供货验收记录等。若以招标形式 选择供应方，则应保存招标过程的各项记录。</w:t>
      </w:r>
    </w:p>
    <w:p>
      <w:pPr>
        <w:pStyle w:val="Style12"/>
        <w:keepNext w:val="0"/>
        <w:keepLines w:val="0"/>
        <w:widowControl w:val="0"/>
        <w:numPr>
          <w:ilvl w:val="0"/>
          <w:numId w:val="93"/>
        </w:numPr>
        <w:shd w:val="clear" w:color="auto" w:fill="auto"/>
        <w:tabs>
          <w:tab w:pos="284" w:val="left"/>
        </w:tabs>
        <w:bidi w:val="0"/>
        <w:spacing w:before="0" w:after="140" w:line="316" w:lineRule="exact"/>
        <w:ind w:left="0" w:right="0" w:firstLine="0"/>
        <w:jc w:val="both"/>
      </w:pPr>
      <w:bookmarkStart w:id="267" w:name="bookmark267"/>
      <w:bookmarkEnd w:id="267"/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2.3</w:t>
      </w:r>
      <w:r>
        <w:rPr>
          <w:color w:val="000000"/>
          <w:spacing w:val="0"/>
          <w:w w:val="100"/>
          <w:position w:val="0"/>
        </w:rPr>
        <w:t>釆购合同的内容需包括：名称、品种、规格、型号、数 量、计量单位、技术质量标准、包装、交货时间、付款方式等。 釆购合同的每项内容需要满足釆购的管理需求。釆购是否需要合 同方式，一般依据法律、制度、相关合同等要求确定。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315" w:lineRule="exact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8.3</w:t>
      </w:r>
      <w:r>
        <w:rPr>
          <w:color w:val="000000"/>
          <w:spacing w:val="0"/>
          <w:w w:val="100"/>
          <w:position w:val="0"/>
        </w:rPr>
        <w:t>进场验收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5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8.3.1</w:t>
      </w:r>
      <w:r>
        <w:rPr>
          <w:color w:val="000000"/>
          <w:spacing w:val="0"/>
          <w:w w:val="100"/>
          <w:position w:val="0"/>
        </w:rPr>
        <w:t>验收的目的是确认工程材料、构配件和设备的数量和质 量是否符合釆购计划规定的要求。项目部需实施施工现场的各类 验收活动。施工企业需确保各类验收活动的可靠性。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5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验收的内容包括产品品种、规格、数量、实物质量和性能、 质量证明文件。验收方法包括产品外观检查、质量检验和见证取 样复试、资料核查等。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5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工程材料、构配件和设备验收的策划是工程项目质量管理策 划的内容之一，也可单独形成文件，作为物资进场验收的依据。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5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工程材料、构配件和设备进场验收前需做好相应准备工作。 验收时需准确核对各类凭证，确认其是否齐全、有效、相符，按 照合同要求检查数量和质量。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5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 xml:space="preserve">国家和地方政府规定的必须复试的材料，质量证明文件缺 项、数据不清、实物与质量证明资料不符的材料，超出保质期或 规格型号混存不明的材料应按照国家的取样标准取样复试。 </w:t>
      </w: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8.3.2</w:t>
      </w:r>
      <w:r>
        <w:rPr>
          <w:color w:val="000000"/>
          <w:spacing w:val="0"/>
          <w:w w:val="100"/>
          <w:position w:val="0"/>
        </w:rPr>
        <w:t>对影响工程结构安全和使用功能的重要构件，如钢结构、 大型预制构件宜到供应方加工现场实施检查验收。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5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工程材料、构配件和设备验收的内容、数量、方法和程序需 符合现行标准规范的要求。特种材料、设备需按合同约定进行验 收。对工程材料、构配件和设备的验收状态应加以识别。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5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8.3.3</w:t>
      </w:r>
      <w:r>
        <w:rPr>
          <w:color w:val="000000"/>
          <w:spacing w:val="0"/>
          <w:w w:val="100"/>
          <w:position w:val="0"/>
        </w:rPr>
        <w:t xml:space="preserve">发包方提供的工程材料、构配件和设备是指与发包方在 </w:t>
      </w:r>
      <w:r>
        <w:rPr>
          <w:color w:val="000000"/>
          <w:spacing w:val="0"/>
          <w:w w:val="100"/>
          <w:position w:val="0"/>
        </w:rPr>
        <w:t>合同中约定的由其提供的工程材料、构配件和设备。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314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发包方提供的工程材料、构配件和设备在施工过程中发生变 化时，施工企业需及时和发包方沟通，同时采取相应措施，按照 与发包方协商的结果进行处理，并做好记录。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318" w:lineRule="exact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8.4</w:t>
      </w:r>
      <w:r>
        <w:rPr>
          <w:color w:val="000000"/>
          <w:spacing w:val="0"/>
          <w:w w:val="100"/>
          <w:position w:val="0"/>
        </w:rPr>
        <w:t>现场管理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8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8.4.1</w:t>
      </w:r>
      <w:r>
        <w:rPr>
          <w:color w:val="000000"/>
          <w:spacing w:val="0"/>
          <w:w w:val="100"/>
          <w:position w:val="0"/>
        </w:rPr>
        <w:t>工程材料、构配件和设备保管需保证其数量、质量，堆 放场地和库房需要满足相应的储存要求。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8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施工企业对易燃、易爆、易碎、超长、超高、超重工程材 料、构配件和设备，需明确搬运要求，并对其进行防护，防止损 坏、变质、变形。当需要编制搬运方案时，需经审批后向操作人 员进行交底并组织实施。</w:t>
      </w:r>
    </w:p>
    <w:p>
      <w:pPr>
        <w:pStyle w:val="Style12"/>
        <w:keepNext w:val="0"/>
        <w:keepLines w:val="0"/>
        <w:widowControl w:val="0"/>
        <w:numPr>
          <w:ilvl w:val="0"/>
          <w:numId w:val="95"/>
        </w:numPr>
        <w:shd w:val="clear" w:color="auto" w:fill="auto"/>
        <w:tabs>
          <w:tab w:pos="328" w:val="left"/>
        </w:tabs>
        <w:bidi w:val="0"/>
        <w:spacing w:before="0" w:after="0" w:line="323" w:lineRule="exact"/>
        <w:ind w:left="0" w:right="0" w:firstLine="0"/>
        <w:jc w:val="both"/>
      </w:pPr>
      <w:bookmarkStart w:id="268" w:name="bookmark268"/>
      <w:bookmarkEnd w:id="268"/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4.2</w:t>
      </w:r>
      <w:r>
        <w:rPr>
          <w:color w:val="000000"/>
          <w:spacing w:val="0"/>
          <w:w w:val="100"/>
          <w:position w:val="0"/>
        </w:rPr>
        <w:t>工程材料、构配件和设备是指影响工程结构安全和使用 功能的工程材料、构配件和设备。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3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工程材料、构配件和设备的可追溯性可以通过连续的记录实 现，需确保进场验收记录、检验试验记录、保管记录和使用发放 记录的连续性。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323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提倡对所有工程材料、构配件和设备进行标识。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318" w:lineRule="exact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8.5</w:t>
      </w:r>
      <w:r>
        <w:rPr>
          <w:color w:val="000000"/>
          <w:spacing w:val="0"/>
          <w:w w:val="100"/>
          <w:position w:val="0"/>
        </w:rPr>
        <w:t>不合格工程材料、构配件和设备的控制</w:t>
      </w:r>
    </w:p>
    <w:p>
      <w:pPr>
        <w:pStyle w:val="Style12"/>
        <w:keepNext w:val="0"/>
        <w:keepLines w:val="0"/>
        <w:widowControl w:val="0"/>
        <w:numPr>
          <w:ilvl w:val="0"/>
          <w:numId w:val="97"/>
        </w:numPr>
        <w:shd w:val="clear" w:color="auto" w:fill="auto"/>
        <w:tabs>
          <w:tab w:pos="333" w:val="left"/>
        </w:tabs>
        <w:bidi w:val="0"/>
        <w:spacing w:before="0" w:after="140" w:line="331" w:lineRule="exact"/>
        <w:ind w:left="0" w:right="0" w:firstLine="0"/>
        <w:jc w:val="both"/>
      </w:pPr>
      <w:bookmarkStart w:id="269" w:name="bookmark269"/>
      <w:bookmarkEnd w:id="269"/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5.1</w:t>
      </w:r>
      <w:r>
        <w:rPr>
          <w:color w:val="000000"/>
          <w:spacing w:val="0"/>
          <w:w w:val="100"/>
          <w:position w:val="0"/>
        </w:rPr>
        <w:t>需由相关人员负责对不合格工程材料、构配件和设备进 行记录、标识、隔离，以防误用。</w:t>
      </w:r>
    </w:p>
    <w:p>
      <w:pPr>
        <w:pStyle w:val="Style24"/>
        <w:keepNext/>
        <w:keepLines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  <w:rPr>
          <w:sz w:val="28"/>
          <w:szCs w:val="28"/>
        </w:rPr>
      </w:pPr>
      <w:bookmarkStart w:id="270" w:name="bookmark270"/>
      <w:bookmarkStart w:id="271" w:name="bookmark271"/>
      <w:bookmarkStart w:id="272" w:name="bookmark272"/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6"/>
          <w:szCs w:val="26"/>
          <w:lang w:val="zh-CN" w:eastAsia="zh-CN" w:bidi="zh-CN"/>
        </w:rPr>
        <w:t>9</w:t>
      </w:r>
      <w:r>
        <w:rPr>
          <w:color w:val="000000"/>
          <w:spacing w:val="0"/>
          <w:w w:val="100"/>
          <w:position w:val="0"/>
          <w:sz w:val="28"/>
          <w:szCs w:val="28"/>
        </w:rPr>
        <w:t>分包管理</w:t>
      </w:r>
      <w:bookmarkEnd w:id="270"/>
      <w:bookmarkEnd w:id="271"/>
      <w:bookmarkEnd w:id="272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322" w:lineRule="exact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 xml:space="preserve">9.1 </w:t>
      </w:r>
      <w:r>
        <w:rPr>
          <w:color w:val="000000"/>
          <w:spacing w:val="0"/>
          <w:w w:val="100"/>
          <w:position w:val="0"/>
        </w:rPr>
        <w:t>一般规定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2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9.1.1</w:t>
      </w:r>
      <w:r>
        <w:rPr>
          <w:color w:val="000000"/>
          <w:spacing w:val="0"/>
          <w:w w:val="100"/>
          <w:position w:val="0"/>
        </w:rPr>
        <w:t>施工企业需明确在本企业中存在的分包类别，如劳务分 包、专业分包、技术服务、委托设计等，并根据所确定的分包类 别制定相应的管理制度。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2" w:lineRule="exact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施工企业需依法并经发包方同意后方能将工程分包。以下情 况视为已取得发包方的同意：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2" w:lineRule="exact"/>
        <w:ind w:left="0" w:right="0" w:firstLine="440"/>
        <w:jc w:val="both"/>
      </w:pPr>
      <w:r>
        <w:rPr>
          <w:b/>
          <w:bCs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已在工程总承包合同中约定许可分包的；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2" w:lineRule="exact"/>
        <w:ind w:left="0" w:right="0" w:firstLine="440"/>
        <w:jc w:val="both"/>
      </w:pPr>
      <w:r>
        <w:rPr>
          <w:b/>
          <w:bCs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>履行工程合同过程中，发包方认可分包的；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2" w:lineRule="exact"/>
        <w:ind w:left="0" w:right="0" w:firstLine="440"/>
        <w:jc w:val="both"/>
      </w:pPr>
      <w:r>
        <w:rPr>
          <w:b/>
          <w:bCs/>
          <w:color w:val="000000"/>
          <w:spacing w:val="0"/>
          <w:w w:val="100"/>
          <w:position w:val="0"/>
        </w:rPr>
        <w:t>3</w:t>
      </w:r>
      <w:r>
        <w:rPr>
          <w:color w:val="000000"/>
          <w:spacing w:val="0"/>
          <w:w w:val="100"/>
          <w:position w:val="0"/>
        </w:rPr>
        <w:t>总承包单位在投标文件中声明中标后准备分包，并经合 法程序中标的。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2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</w:rPr>
        <w:t>9.1.2</w:t>
      </w:r>
      <w:r>
        <w:rPr>
          <w:color w:val="000000"/>
          <w:spacing w:val="0"/>
          <w:w w:val="100"/>
          <w:position w:val="0"/>
        </w:rPr>
        <w:t>、</w:t>
      </w: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9.1.4</w:t>
      </w:r>
      <w:r>
        <w:rPr>
          <w:color w:val="000000"/>
          <w:spacing w:val="0"/>
          <w:w w:val="100"/>
          <w:position w:val="0"/>
        </w:rPr>
        <w:t>施工企业应将分包工程纳入自身的管理范畴，依 法进行管理，实施过程检查监督和控制，不得以包代管。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36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9.1.3</w:t>
      </w:r>
      <w:r>
        <w:rPr>
          <w:color w:val="000000"/>
          <w:spacing w:val="0"/>
          <w:w w:val="100"/>
          <w:position w:val="0"/>
        </w:rPr>
        <w:t>施工企业应与分包方沟通分包工程的有关要求，内容 包括：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2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分包工程名称及分包范围；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2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>分包合同相关内容；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2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3</w:t>
      </w:r>
      <w:r>
        <w:rPr>
          <w:color w:val="000000"/>
          <w:spacing w:val="0"/>
          <w:w w:val="100"/>
          <w:position w:val="0"/>
        </w:rPr>
        <w:t>与总包及其他专业施工之间的配合；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2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4</w:t>
      </w:r>
      <w:r>
        <w:rPr>
          <w:color w:val="000000"/>
          <w:spacing w:val="0"/>
          <w:w w:val="100"/>
          <w:position w:val="0"/>
        </w:rPr>
        <w:t>施工过程控制与监视；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2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5</w:t>
      </w:r>
      <w:r>
        <w:rPr>
          <w:color w:val="000000"/>
          <w:spacing w:val="0"/>
          <w:w w:val="100"/>
          <w:position w:val="0"/>
        </w:rPr>
        <w:t>质量验收与确认活动；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322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6</w:t>
      </w:r>
      <w:r>
        <w:rPr>
          <w:color w:val="000000"/>
          <w:spacing w:val="0"/>
          <w:w w:val="100"/>
          <w:position w:val="0"/>
        </w:rPr>
        <w:t>保修服务。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322" w:lineRule="exact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 xml:space="preserve">9. </w:t>
      </w:r>
      <w:r>
        <w:rPr>
          <w:b/>
          <w:bCs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>分包方选择</w:t>
      </w:r>
    </w:p>
    <w:p>
      <w:pPr>
        <w:pStyle w:val="Style12"/>
        <w:keepNext w:val="0"/>
        <w:keepLines w:val="0"/>
        <w:widowControl w:val="0"/>
        <w:numPr>
          <w:ilvl w:val="0"/>
          <w:numId w:val="97"/>
        </w:numPr>
        <w:shd w:val="clear" w:color="auto" w:fill="auto"/>
        <w:tabs>
          <w:tab w:pos="349" w:val="left"/>
        </w:tabs>
        <w:bidi w:val="0"/>
        <w:spacing w:before="0" w:after="0" w:line="322" w:lineRule="exact"/>
        <w:ind w:left="0" w:right="0" w:firstLine="0"/>
        <w:jc w:val="both"/>
      </w:pPr>
      <w:bookmarkStart w:id="273" w:name="bookmark273"/>
      <w:bookmarkEnd w:id="273"/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2.1</w:t>
      </w:r>
      <w:r>
        <w:rPr>
          <w:color w:val="000000"/>
          <w:spacing w:val="0"/>
          <w:w w:val="100"/>
          <w:position w:val="0"/>
        </w:rPr>
        <w:t xml:space="preserve">施工企业对分包方进行评价和选择的方法可包括：招标、 召集相关职能部门实施评审、对分包方提供的资料进行评定、对 分包方的施工能力进行现场调查、第二方质量管理体系审核等。 </w:t>
      </w:r>
      <w:r>
        <w:rPr>
          <w:color w:val="000000"/>
          <w:spacing w:val="0"/>
          <w:w w:val="100"/>
          <w:position w:val="0"/>
        </w:rPr>
        <w:t>施工企业可建立适宜的合格分包方名录。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6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第</w:t>
      </w:r>
      <w:r>
        <w:rPr>
          <w:color w:val="000000"/>
          <w:spacing w:val="0"/>
          <w:w w:val="100"/>
          <w:position w:val="0"/>
          <w:sz w:val="18"/>
          <w:szCs w:val="18"/>
        </w:rPr>
        <w:t>6</w:t>
      </w:r>
      <w:r>
        <w:rPr>
          <w:color w:val="000000"/>
          <w:spacing w:val="0"/>
          <w:w w:val="100"/>
          <w:position w:val="0"/>
        </w:rPr>
        <w:t>款协作、配合、服务和抗风险能力包括：分包方与施工 企业相关要求的接口水平、与工程相关方的配合能力、施工保修 服务能力、应对突发事件的应急处置能力等。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6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对于技术服务、委托设计的分包方可主要考虑其资质、业 绩、人员资格、提供技术资料的承诺等。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6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对分包方评价的记录可包括：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6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经营许可、工程业绩和资质证明文件；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6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>招标过程的各项记录；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6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3</w:t>
      </w:r>
      <w:r>
        <w:rPr>
          <w:color w:val="000000"/>
          <w:spacing w:val="0"/>
          <w:w w:val="100"/>
          <w:position w:val="0"/>
        </w:rPr>
        <w:t>评审记录、资料评定记录；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6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4</w:t>
      </w:r>
      <w:r>
        <w:rPr>
          <w:color w:val="000000"/>
          <w:spacing w:val="0"/>
          <w:w w:val="100"/>
          <w:position w:val="0"/>
        </w:rPr>
        <w:t>合格分包方名录；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6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5</w:t>
      </w:r>
      <w:r>
        <w:rPr>
          <w:color w:val="000000"/>
          <w:spacing w:val="0"/>
          <w:w w:val="100"/>
          <w:position w:val="0"/>
        </w:rPr>
        <w:t>现场调查记录、质量审核记录等。</w:t>
      </w:r>
    </w:p>
    <w:p>
      <w:pPr>
        <w:pStyle w:val="Style12"/>
        <w:keepNext w:val="0"/>
        <w:keepLines w:val="0"/>
        <w:widowControl w:val="0"/>
        <w:numPr>
          <w:ilvl w:val="0"/>
          <w:numId w:val="95"/>
        </w:numPr>
        <w:shd w:val="clear" w:color="auto" w:fill="auto"/>
        <w:tabs>
          <w:tab w:pos="344" w:val="left"/>
        </w:tabs>
        <w:bidi w:val="0"/>
        <w:spacing w:before="0" w:after="0" w:line="326" w:lineRule="exact"/>
        <w:ind w:left="0" w:right="0" w:firstLine="0"/>
        <w:jc w:val="both"/>
      </w:pPr>
      <w:bookmarkStart w:id="274" w:name="bookmark274"/>
      <w:bookmarkEnd w:id="274"/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2.2</w:t>
      </w:r>
      <w:r>
        <w:rPr>
          <w:color w:val="000000"/>
          <w:spacing w:val="0"/>
          <w:w w:val="100"/>
          <w:position w:val="0"/>
        </w:rPr>
        <w:t>施工企业与分包方订立分包合同时，需要以工程合同为 基础。分包合同应符合下列规定：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6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符合法律法规的规定；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6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>符合建设工程总承包合同或专业施工合同（特指相应的 劳务分包）的规定；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6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3</w:t>
      </w:r>
      <w:r>
        <w:rPr>
          <w:color w:val="000000"/>
          <w:spacing w:val="0"/>
          <w:w w:val="100"/>
          <w:position w:val="0"/>
        </w:rPr>
        <w:t>明确施工或服务范围、双方的权利和义务，质量职责和 违约责任；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6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4</w:t>
      </w:r>
      <w:r>
        <w:rPr>
          <w:color w:val="000000"/>
          <w:spacing w:val="0"/>
          <w:w w:val="100"/>
          <w:position w:val="0"/>
        </w:rPr>
        <w:t>明确分包工程或服务的工艺标准和质量标准；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6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5</w:t>
      </w:r>
      <w:r>
        <w:rPr>
          <w:color w:val="000000"/>
          <w:spacing w:val="0"/>
          <w:w w:val="100"/>
          <w:position w:val="0"/>
        </w:rPr>
        <w:t>明确对分包方的施工或服务方案、过程、程序和设备的 签认、审批要求；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6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6</w:t>
      </w:r>
      <w:r>
        <w:rPr>
          <w:color w:val="000000"/>
          <w:spacing w:val="0"/>
          <w:w w:val="100"/>
          <w:position w:val="0"/>
        </w:rPr>
        <w:t>明确分包方从业人员的资格能力要求。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302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与分包方订立的非标准文本合同至少需包括：所分包的内 容、时间（工期）、质量、安全、文明施工、绿色施工等要求, 结算方式与付款办法，交工后提供的服务，违约处理意见等。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326" w:lineRule="exact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9.3</w:t>
      </w:r>
      <w:r>
        <w:rPr>
          <w:color w:val="000000"/>
          <w:spacing w:val="0"/>
          <w:w w:val="100"/>
          <w:position w:val="0"/>
        </w:rPr>
        <w:t>分包项目实施过程管理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6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9.3.1</w:t>
      </w:r>
      <w:r>
        <w:rPr>
          <w:color w:val="000000"/>
          <w:spacing w:val="0"/>
          <w:w w:val="100"/>
          <w:position w:val="0"/>
        </w:rPr>
        <w:t xml:space="preserve">对分包方的验证需在施工或服务开始前进行，也可根据 工程进度的安排分阶段进行。分包施工或服务方案需规定主要工 </w:t>
      </w:r>
      <w:r>
        <w:rPr>
          <w:color w:val="000000"/>
          <w:spacing w:val="0"/>
          <w:w w:val="100"/>
          <w:position w:val="0"/>
        </w:rPr>
        <w:t>程材料、构配件、设备和主要施工机具和设施的范围。分包方的 主要工程材料、构配件、设备是指影响分包工程安全性能和关键 使用功能的工程材料、构配件、设备。分包方的主要施工机具和 设施是指影响施工关键质量（工程结构安全、使用功能和工程合 同关注的质量要求）特性的施工机具和设施。</w:t>
      </w:r>
    </w:p>
    <w:p>
      <w:pPr>
        <w:pStyle w:val="Style12"/>
        <w:keepNext w:val="0"/>
        <w:keepLines w:val="0"/>
        <w:widowControl w:val="0"/>
        <w:numPr>
          <w:ilvl w:val="0"/>
          <w:numId w:val="93"/>
        </w:numPr>
        <w:shd w:val="clear" w:color="auto" w:fill="auto"/>
        <w:tabs>
          <w:tab w:pos="284" w:val="left"/>
        </w:tabs>
        <w:bidi w:val="0"/>
        <w:spacing w:before="0" w:after="0" w:line="317" w:lineRule="exact"/>
        <w:ind w:left="0" w:right="0" w:firstLine="0"/>
        <w:jc w:val="both"/>
      </w:pPr>
      <w:bookmarkStart w:id="275" w:name="bookmark275"/>
      <w:bookmarkEnd w:id="275"/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 xml:space="preserve">3. </w:t>
      </w:r>
      <w:r>
        <w:rPr>
          <w:b/>
          <w:bCs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>施工企业对分包方的交底控制是工程项目质量管理的重 要内容，需根据分包方能力选择适宜的交底控制方式。</w:t>
      </w:r>
    </w:p>
    <w:p>
      <w:pPr>
        <w:pStyle w:val="Style12"/>
        <w:keepNext w:val="0"/>
        <w:keepLines w:val="0"/>
        <w:widowControl w:val="0"/>
        <w:numPr>
          <w:ilvl w:val="0"/>
          <w:numId w:val="91"/>
        </w:numPr>
        <w:shd w:val="clear" w:color="auto" w:fill="auto"/>
        <w:tabs>
          <w:tab w:pos="284" w:val="left"/>
        </w:tabs>
        <w:bidi w:val="0"/>
        <w:spacing w:before="0" w:after="0" w:line="317" w:lineRule="exact"/>
        <w:ind w:left="0" w:right="0" w:firstLine="0"/>
        <w:jc w:val="both"/>
      </w:pPr>
      <w:bookmarkStart w:id="276" w:name="bookmark276"/>
      <w:bookmarkEnd w:id="276"/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 xml:space="preserve">3. </w:t>
      </w:r>
      <w:r>
        <w:rPr>
          <w:b/>
          <w:bCs/>
          <w:color w:val="000000"/>
          <w:spacing w:val="0"/>
          <w:w w:val="100"/>
          <w:position w:val="0"/>
        </w:rPr>
        <w:t>3</w:t>
      </w:r>
      <w:r>
        <w:rPr>
          <w:color w:val="000000"/>
          <w:spacing w:val="0"/>
          <w:w w:val="100"/>
          <w:position w:val="0"/>
        </w:rPr>
        <w:t>安全条件是指分包方确保安全风险处于受控状态所具备 的各种条件，包括：资质与安全生产许可、作业人员资格、安全 生产协议、安全管理机构与专职人员配备、安全管理制度、安全 资源投入、应急预案、安全生产措施、安全防护设施与设备等。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服务水平是指分包方满足总包方要求的服务质量，包括：质 量管理过程的技术资料、实施证据的及时提供，配合总包方实施 的验收、整改、回访、保修和用户满意度调查等。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9. 3.4</w:t>
      </w:r>
      <w:r>
        <w:rPr>
          <w:color w:val="000000"/>
          <w:spacing w:val="0"/>
          <w:w w:val="100"/>
          <w:position w:val="0"/>
        </w:rPr>
        <w:t>施工企业对分包方履约情况的评价，可在分包施工和服 务活动中或结束后进行，按照管理要求由项目部或相关部门 实施。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317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分包管理工作的改进包括：发现并处理分包管理中的问题, 重新确定、批准合格分包方，修订分包管理制度等。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317" w:lineRule="exact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9.4</w:t>
      </w:r>
      <w:r>
        <w:rPr>
          <w:color w:val="000000"/>
          <w:spacing w:val="0"/>
          <w:w w:val="100"/>
          <w:position w:val="0"/>
        </w:rPr>
        <w:t>分包工程质量验收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322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9.4.1</w:t>
      </w:r>
      <w:r>
        <w:rPr>
          <w:color w:val="000000"/>
          <w:spacing w:val="0"/>
          <w:w w:val="100"/>
          <w:position w:val="0"/>
        </w:rPr>
        <w:t>分包工程结束时，施工企业需按照规定的质量标准进行 验收。在验收合格前，不得接收分包工程。</w:t>
      </w:r>
    </w:p>
    <w:p>
      <w:pPr>
        <w:pStyle w:val="Style24"/>
        <w:keepNext/>
        <w:keepLines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  <w:rPr>
          <w:sz w:val="28"/>
          <w:szCs w:val="28"/>
        </w:rPr>
      </w:pPr>
      <w:bookmarkStart w:id="277" w:name="bookmark277"/>
      <w:bookmarkStart w:id="278" w:name="bookmark278"/>
      <w:bookmarkStart w:id="279" w:name="bookmark279"/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6"/>
          <w:szCs w:val="26"/>
          <w:lang w:val="zh-CN" w:eastAsia="zh-CN" w:bidi="zh-CN"/>
        </w:rPr>
        <w:t>10</w:t>
      </w:r>
      <w:r>
        <w:rPr>
          <w:color w:val="000000"/>
          <w:spacing w:val="0"/>
          <w:w w:val="100"/>
          <w:position w:val="0"/>
          <w:sz w:val="28"/>
          <w:szCs w:val="28"/>
        </w:rPr>
        <w:t>工程项目质量管理</w:t>
      </w:r>
      <w:bookmarkEnd w:id="277"/>
      <w:bookmarkEnd w:id="278"/>
      <w:bookmarkEnd w:id="279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316" w:lineRule="exact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 xml:space="preserve">10.1 </w:t>
      </w:r>
      <w:r>
        <w:rPr>
          <w:color w:val="000000"/>
          <w:spacing w:val="0"/>
          <w:w w:val="100"/>
          <w:position w:val="0"/>
        </w:rPr>
        <w:t>一般规定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390" w:val="left"/>
        </w:tabs>
        <w:bidi w:val="0"/>
        <w:spacing w:before="0" w:after="0" w:line="316" w:lineRule="exact"/>
        <w:ind w:left="0" w:right="0" w:firstLine="0"/>
        <w:jc w:val="both"/>
      </w:pPr>
      <w:bookmarkStart w:id="280" w:name="bookmark280"/>
      <w:r>
        <w:rPr>
          <w:b/>
          <w:bCs/>
          <w:color w:val="000000"/>
          <w:spacing w:val="0"/>
          <w:w w:val="100"/>
          <w:position w:val="0"/>
          <w:shd w:val="clear" w:color="auto" w:fill="FFFFFF"/>
          <w:lang w:val="en-US" w:eastAsia="en-US" w:bidi="en-US"/>
        </w:rPr>
        <w:t>i</w:t>
      </w:r>
      <w:bookmarkEnd w:id="280"/>
      <w:r>
        <w:rPr>
          <w:b/>
          <w:bCs/>
          <w:color w:val="000000"/>
          <w:spacing w:val="0"/>
          <w:w w:val="100"/>
          <w:position w:val="0"/>
          <w:shd w:val="clear" w:color="auto" w:fill="FFFFFF"/>
          <w:lang w:val="en-US" w:eastAsia="en-US" w:bidi="en-US"/>
        </w:rPr>
        <w:t>o.</w:t>
      </w: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ab/>
        <w:t>1.</w:t>
      </w:r>
      <w:r>
        <w:rPr>
          <w:b/>
          <w:bCs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施工企业需通过建立并实施从工程项目管理策划至保修 （包括变更）管理的制度，对工程项目施工的质量管理活动加以 规范，有效控制工程质量和服务质量。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6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工程项目施工和服务质量管理中的工程材料、构配件和设备 管理活动、分包管理活动应符合本规范第</w:t>
      </w:r>
      <w:r>
        <w:rPr>
          <w:color w:val="000000"/>
          <w:spacing w:val="0"/>
          <w:w w:val="100"/>
          <w:position w:val="0"/>
          <w:sz w:val="18"/>
          <w:szCs w:val="18"/>
        </w:rPr>
        <w:t>8</w:t>
      </w:r>
      <w:r>
        <w:rPr>
          <w:color w:val="000000"/>
          <w:spacing w:val="0"/>
          <w:w w:val="100"/>
          <w:position w:val="0"/>
        </w:rPr>
        <w:t>章、第</w:t>
      </w:r>
      <w:r>
        <w:rPr>
          <w:color w:val="000000"/>
          <w:spacing w:val="0"/>
          <w:w w:val="100"/>
          <w:position w:val="0"/>
          <w:sz w:val="18"/>
          <w:szCs w:val="18"/>
        </w:rPr>
        <w:t>9</w:t>
      </w:r>
      <w:r>
        <w:rPr>
          <w:color w:val="000000"/>
          <w:spacing w:val="0"/>
          <w:w w:val="100"/>
          <w:position w:val="0"/>
        </w:rPr>
        <w:t>章中的 规定。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6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10.1.2</w:t>
      </w:r>
      <w:r>
        <w:rPr>
          <w:color w:val="000000"/>
          <w:spacing w:val="0"/>
          <w:w w:val="100"/>
          <w:position w:val="0"/>
        </w:rPr>
        <w:t>项目部的基本职能是实施项目施工管理，施工企业其他 各管理层次则负有指导、监督项目部的职能，确保工程和服务质 量满足要求。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316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施工企业需在相关制度中明确各管理层次在工程项目质量管 理方面的职责和权限。施工企业对项目部质量管理的监督、检查 和考核活动需符合本规范第</w:t>
      </w:r>
      <w:r>
        <w:rPr>
          <w:color w:val="000000"/>
          <w:spacing w:val="0"/>
          <w:w w:val="100"/>
          <w:position w:val="0"/>
          <w:sz w:val="18"/>
          <w:szCs w:val="18"/>
        </w:rPr>
        <w:t>12</w:t>
      </w:r>
      <w:r>
        <w:rPr>
          <w:color w:val="000000"/>
          <w:spacing w:val="0"/>
          <w:w w:val="100"/>
          <w:position w:val="0"/>
        </w:rPr>
        <w:t>章的要求。指导、监督、检查和 考核的对象包括分包工程项目的重要质量管理活动。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316" w:lineRule="exact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10.2</w:t>
      </w:r>
      <w:r>
        <w:rPr>
          <w:color w:val="000000"/>
          <w:spacing w:val="0"/>
          <w:w w:val="100"/>
          <w:position w:val="0"/>
        </w:rPr>
        <w:t>策 划</w:t>
      </w:r>
    </w:p>
    <w:p>
      <w:pPr>
        <w:pStyle w:val="Style12"/>
        <w:keepNext w:val="0"/>
        <w:keepLines w:val="0"/>
        <w:widowControl w:val="0"/>
        <w:numPr>
          <w:ilvl w:val="0"/>
          <w:numId w:val="91"/>
        </w:numPr>
        <w:shd w:val="clear" w:color="auto" w:fill="auto"/>
        <w:tabs>
          <w:tab w:pos="385" w:val="left"/>
        </w:tabs>
        <w:bidi w:val="0"/>
        <w:spacing w:before="0" w:after="0" w:line="315" w:lineRule="exact"/>
        <w:ind w:left="0" w:right="0" w:firstLine="0"/>
        <w:jc w:val="both"/>
      </w:pPr>
      <w:bookmarkStart w:id="281" w:name="bookmark281"/>
      <w:bookmarkEnd w:id="281"/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 xml:space="preserve">2. </w:t>
      </w:r>
      <w:r>
        <w:rPr>
          <w:b/>
          <w:bCs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>工程项目质量管理策划的内容是施工企业各项要求在工 程项目的具体应用。策划结果根据规定所形成的文件是全面安排 项目施工质量管理的文件，是指导施工的主要依据。施工企业需 明确规定该文件编制的内容及相关职责、权限。在编制前，有关 人员需充分了解工程项目质量管理的要求，包括确保外包（分 包）过程受控的要求。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5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 xml:space="preserve">施工企业需策划质量控制措施，确定关键工序并明确其质量 控制点及控制方法。影响工程质量的因素包括与施工质量有关的 人员、施工机具、工程材料、构配件和设备、施工方法和环境因 </w:t>
      </w:r>
      <w:r>
        <w:rPr>
          <w:color w:val="000000"/>
          <w:spacing w:val="0"/>
          <w:w w:val="100"/>
          <w:position w:val="0"/>
        </w:rPr>
        <w:t>素等。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下列影响因素可列为工序的质量控制点：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对施工质量有重要影响的关键质量特性、关键部位或重 要影响因素；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60" w:line="341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>工艺上有严格要求，对下道工序的活动有重要影响的关 键质量特性、部位；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both"/>
      </w:pPr>
      <w:r>
        <w:rPr>
          <w:color w:val="000000"/>
          <w:spacing w:val="0"/>
          <w:w w:val="100"/>
          <w:position w:val="0"/>
          <w:sz w:val="18"/>
          <w:szCs w:val="18"/>
        </w:rPr>
        <w:t>3</w:t>
      </w:r>
      <w:r>
        <w:rPr>
          <w:color w:val="000000"/>
          <w:spacing w:val="0"/>
          <w:w w:val="100"/>
          <w:position w:val="0"/>
        </w:rPr>
        <w:t>严重影响项目质量的材料的质量和性能；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0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4</w:t>
      </w:r>
      <w:r>
        <w:rPr>
          <w:color w:val="000000"/>
          <w:spacing w:val="0"/>
          <w:w w:val="100"/>
          <w:position w:val="0"/>
        </w:rPr>
        <w:t>影响下道工序质量的技术间歇时间；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0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5</w:t>
      </w:r>
      <w:r>
        <w:rPr>
          <w:color w:val="000000"/>
          <w:spacing w:val="0"/>
          <w:w w:val="100"/>
          <w:position w:val="0"/>
        </w:rPr>
        <w:t>与施工质量密切相关的技术参数；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0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6</w:t>
      </w:r>
      <w:r>
        <w:rPr>
          <w:color w:val="000000"/>
          <w:spacing w:val="0"/>
          <w:w w:val="100"/>
          <w:position w:val="0"/>
        </w:rPr>
        <w:t>容易出现质量通病的部位；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36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  <w:sz w:val="18"/>
          <w:szCs w:val="18"/>
        </w:rPr>
        <w:t>7</w:t>
      </w:r>
      <w:r>
        <w:rPr>
          <w:color w:val="000000"/>
          <w:spacing w:val="0"/>
          <w:w w:val="100"/>
          <w:position w:val="0"/>
        </w:rPr>
        <w:t>紧缺工程材料、构配件和工程设备或可能对生产安排有 严重影响的关键项目；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3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8</w:t>
      </w:r>
      <w:r>
        <w:rPr>
          <w:color w:val="000000"/>
          <w:spacing w:val="0"/>
          <w:w w:val="100"/>
          <w:position w:val="0"/>
        </w:rPr>
        <w:t>隐蔽工程验收。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3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工程项目质量管理策划可根据项目的规模、复杂程度分阶段 实施。策划结果所形成的文件可是一个或一组文件，可釆用包括 施工组织设计、质量计划在内的多种文件形式，内容需覆盖并符 合本规范的要求，其繁简程度宜根据工程项目的规模和复杂程度 而定。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0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第</w:t>
      </w:r>
      <w:r>
        <w:rPr>
          <w:color w:val="000000"/>
          <w:spacing w:val="0"/>
          <w:w w:val="100"/>
          <w:position w:val="0"/>
          <w:sz w:val="18"/>
          <w:szCs w:val="18"/>
        </w:rPr>
        <w:t>4</w:t>
      </w:r>
      <w:r>
        <w:rPr>
          <w:color w:val="000000"/>
          <w:spacing w:val="0"/>
          <w:w w:val="100"/>
          <w:position w:val="0"/>
        </w:rPr>
        <w:t>款影响工程质量因素和相关设计、施工工艺及施工活动 分析的内容除了各种可能的影响因素以外，还包括分析施工现场 平面布置与安排对于质量管理的影响等。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0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第</w:t>
      </w:r>
      <w:r>
        <w:rPr>
          <w:color w:val="000000"/>
          <w:spacing w:val="0"/>
          <w:w w:val="100"/>
          <w:position w:val="0"/>
          <w:sz w:val="18"/>
          <w:szCs w:val="18"/>
        </w:rPr>
        <w:t>13</w:t>
      </w:r>
      <w:r>
        <w:rPr>
          <w:color w:val="000000"/>
          <w:spacing w:val="0"/>
          <w:w w:val="100"/>
          <w:position w:val="0"/>
        </w:rPr>
        <w:t>款应对风险和机遇的专项措施是指针对工程项目增强 有利影响、避免或减少不利影响、实现改进的专项措施。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0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第</w:t>
      </w:r>
      <w:r>
        <w:rPr>
          <w:color w:val="000000"/>
          <w:spacing w:val="0"/>
          <w:w w:val="100"/>
          <w:position w:val="0"/>
          <w:sz w:val="18"/>
          <w:szCs w:val="18"/>
        </w:rPr>
        <w:t>15</w:t>
      </w:r>
      <w:r>
        <w:rPr>
          <w:color w:val="000000"/>
          <w:spacing w:val="0"/>
          <w:w w:val="100"/>
          <w:position w:val="0"/>
        </w:rPr>
        <w:t>款工程施工其他要求是指施工企业自身提出的发包方 要求以外的质量管理要求等。</w:t>
      </w:r>
    </w:p>
    <w:p>
      <w:pPr>
        <w:pStyle w:val="Style12"/>
        <w:keepNext w:val="0"/>
        <w:keepLines w:val="0"/>
        <w:widowControl w:val="0"/>
        <w:numPr>
          <w:ilvl w:val="0"/>
          <w:numId w:val="93"/>
        </w:numPr>
        <w:shd w:val="clear" w:color="auto" w:fill="auto"/>
        <w:tabs>
          <w:tab w:pos="435" w:val="left"/>
        </w:tabs>
        <w:bidi w:val="0"/>
        <w:spacing w:before="0" w:after="40" w:line="320" w:lineRule="exact"/>
        <w:ind w:left="0" w:right="0" w:firstLine="0"/>
        <w:jc w:val="both"/>
      </w:pPr>
      <w:bookmarkStart w:id="282" w:name="bookmark282"/>
      <w:bookmarkEnd w:id="282"/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 xml:space="preserve">2. </w:t>
      </w:r>
      <w:r>
        <w:rPr>
          <w:b/>
          <w:bCs/>
          <w:color w:val="000000"/>
          <w:spacing w:val="0"/>
          <w:w w:val="100"/>
          <w:position w:val="0"/>
        </w:rPr>
        <w:t>3</w:t>
      </w:r>
      <w:r>
        <w:rPr>
          <w:color w:val="000000"/>
          <w:spacing w:val="0"/>
          <w:w w:val="100"/>
          <w:position w:val="0"/>
        </w:rPr>
        <w:t>施工企业需对工程项目质量管理策划结果所形成的文件 是否符合合同、法律法规及管理制度进行审核。质量管理策划的 结果按照规定要求进行审批，包括施工企业内部审批和符合国家 标准《建设工程监理规范》</w:t>
      </w:r>
      <w:r>
        <w:rPr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 xml:space="preserve">GB/T </w:t>
      </w:r>
      <w:r>
        <w:rPr>
          <w:color w:val="000000"/>
          <w:spacing w:val="0"/>
          <w:w w:val="100"/>
          <w:position w:val="0"/>
          <w:sz w:val="18"/>
          <w:szCs w:val="18"/>
        </w:rPr>
        <w:t>50319 - 2013</w:t>
      </w:r>
      <w:r>
        <w:rPr>
          <w:color w:val="000000"/>
          <w:spacing w:val="0"/>
          <w:w w:val="100"/>
          <w:position w:val="0"/>
        </w:rPr>
        <w:t>及相关法规要求 将工程项目质量管理策划文件向发包方或监理方申报。</w:t>
      </w:r>
    </w:p>
    <w:p>
      <w:pPr>
        <w:pStyle w:val="Style12"/>
        <w:keepNext w:val="0"/>
        <w:keepLines w:val="0"/>
        <w:widowControl w:val="0"/>
        <w:numPr>
          <w:ilvl w:val="0"/>
          <w:numId w:val="95"/>
        </w:numPr>
        <w:shd w:val="clear" w:color="auto" w:fill="auto"/>
        <w:tabs>
          <w:tab w:pos="397" w:val="left"/>
        </w:tabs>
        <w:bidi w:val="0"/>
        <w:spacing w:before="0" w:after="140" w:line="322" w:lineRule="exact"/>
        <w:ind w:left="0" w:right="0" w:firstLine="0"/>
        <w:jc w:val="both"/>
      </w:pPr>
      <w:bookmarkStart w:id="283" w:name="bookmark283"/>
      <w:bookmarkEnd w:id="283"/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 xml:space="preserve">2. </w:t>
      </w:r>
      <w:r>
        <w:rPr>
          <w:b/>
          <w:bCs/>
          <w:color w:val="000000"/>
          <w:spacing w:val="0"/>
          <w:w w:val="100"/>
          <w:position w:val="0"/>
          <w:lang w:val="zh-CN" w:eastAsia="zh-CN" w:bidi="zh-CN"/>
        </w:rPr>
        <w:t>4</w:t>
      </w:r>
      <w:r>
        <w:rPr>
          <w:color w:val="000000"/>
          <w:spacing w:val="0"/>
          <w:w w:val="100"/>
          <w:position w:val="0"/>
        </w:rPr>
        <w:t>施工过程中工程和服务质量的要求发生变化时，相应的 质量管理要求需随之变化，工程项目质量管理策划的结果也需及 时调整，必要时，还需采取措施消除不利影响，以确保工程和服 务质量满足要求。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318" w:lineRule="exact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10.3</w:t>
      </w:r>
      <w:r>
        <w:rPr>
          <w:color w:val="000000"/>
          <w:spacing w:val="0"/>
          <w:w w:val="100"/>
          <w:position w:val="0"/>
        </w:rPr>
        <w:t>工程设计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8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10.3.1</w:t>
      </w:r>
      <w:r>
        <w:rPr>
          <w:color w:val="000000"/>
          <w:spacing w:val="0"/>
          <w:w w:val="100"/>
          <w:position w:val="0"/>
        </w:rPr>
        <w:t>工程设计是指施工图设计和（或）施工详图设计，也可 包括工程总承包企业的初步设计等。其中施工详图设计是施工企 业针对施工图纸的细化和深化工作，属于把实体的要求转换为更 为详细的要求的过程，需纳入工程设计的管理范畴。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8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施工图纸细化和深化工作设计涉及主体结构变更时需报原主 体相关单位确认。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8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设计过程的质量管理具体可按国家标准《工程建设设计企业 质量管理规范》</w:t>
      </w:r>
      <w:r>
        <w:rPr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 xml:space="preserve">GB/T </w:t>
      </w:r>
      <w:r>
        <w:rPr>
          <w:color w:val="000000"/>
          <w:spacing w:val="0"/>
          <w:w w:val="100"/>
          <w:position w:val="0"/>
          <w:sz w:val="18"/>
          <w:szCs w:val="18"/>
        </w:rPr>
        <w:t>50380 - 2006</w:t>
      </w:r>
      <w:r>
        <w:rPr>
          <w:color w:val="000000"/>
          <w:spacing w:val="0"/>
          <w:w w:val="100"/>
          <w:position w:val="0"/>
        </w:rPr>
        <w:t>执行。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8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具有工程设计资质的施工企业，其设计的管理需符合工程设 计的相关规定。工程设计的委托及监控需符合本规范第</w:t>
      </w:r>
      <w:r>
        <w:rPr>
          <w:color w:val="000000"/>
          <w:spacing w:val="0"/>
          <w:w w:val="100"/>
          <w:position w:val="0"/>
          <w:sz w:val="18"/>
          <w:szCs w:val="18"/>
        </w:rPr>
        <w:t>9</w:t>
      </w:r>
      <w:r>
        <w:rPr>
          <w:color w:val="000000"/>
          <w:spacing w:val="0"/>
          <w:w w:val="100"/>
          <w:position w:val="0"/>
        </w:rPr>
        <w:t>章的 规定。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8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10. 3. 2-10.3.5</w:t>
      </w:r>
      <w:r>
        <w:rPr>
          <w:color w:val="000000"/>
          <w:spacing w:val="0"/>
          <w:w w:val="100"/>
          <w:position w:val="0"/>
        </w:rPr>
        <w:t>工程设计的依据包括对设计过程的要求及法 律、法规要求。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8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工程设计评审是指对设计能力和结果的充分性和适宜性进行 评价的活动。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8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工程设计验证是指为确保设计输出满足输入的要求，依据所 策划的安排对工程设计进行的认可活动。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8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工程设计确认是指为确保产品能够满足规定的使用要求或已 知用途的要求，依据所策划的安排对工程设计进行的认可活动。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8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工程设计的评审、验证和确认需参照工程设计的相关规定和 制度执行，也可釆用审查、批准等方式进行。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318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工程设计变更是指设计单位依据建设单位要求对原设计内容 进行的修改、完善和优化。设计变更需以图纸或设计变更通知单 的形式发出。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4" w:lineRule="exact"/>
        <w:ind w:left="0" w:right="0" w:firstLine="400"/>
        <w:jc w:val="both"/>
      </w:pPr>
      <w:r>
        <w:rPr>
          <w:color w:val="000000"/>
          <w:spacing w:val="0"/>
          <w:w w:val="100"/>
          <w:position w:val="0"/>
        </w:rPr>
        <w:t>工程设计的依据除了需考虑规定的设计输入要求以外，还需 考虑由工程和服务性质决定的、.失效的潜在后果。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4" w:lineRule="exact"/>
        <w:ind w:left="0" w:right="0" w:firstLine="400"/>
        <w:jc w:val="both"/>
      </w:pPr>
      <w:r>
        <w:rPr>
          <w:color w:val="000000"/>
          <w:spacing w:val="0"/>
          <w:w w:val="100"/>
          <w:position w:val="0"/>
        </w:rPr>
        <w:t>工程设计策划除了需规定设计全过程的质量管理要求，还应 考虑发包方和用户在工程设计活动中可能的参与需求等。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314" w:lineRule="exact"/>
        <w:ind w:left="0" w:right="0" w:firstLine="400"/>
        <w:jc w:val="both"/>
      </w:pPr>
      <w:r>
        <w:rPr>
          <w:color w:val="000000"/>
          <w:spacing w:val="0"/>
          <w:w w:val="100"/>
          <w:position w:val="0"/>
        </w:rPr>
        <w:t>根据专业特点和所承接项目的规模、复杂程度，施工企业的 工程设计活动及其管理可适当增减或合并进行。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316" w:lineRule="exact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 xml:space="preserve">10.4 </w:t>
      </w:r>
      <w:r>
        <w:rPr>
          <w:color w:val="000000"/>
          <w:spacing w:val="0"/>
          <w:w w:val="100"/>
          <w:position w:val="0"/>
        </w:rPr>
        <w:t>施工准备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6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10. 4.</w:t>
      </w:r>
      <w:r>
        <w:rPr>
          <w:b/>
          <w:bCs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施工企业需对设计文件的接收、审核及设计交底、图纸 会审程序、方法加以规定。有关人员应掌握工程特点、设计意 图、相关的工程技术和质量要求，并可提出设计修改和优化意 见。施工图纸等设计文件的接收、审核结果均应记录。设计交 底、图纸会审纪要需经参加各方共同签认。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6" w:lineRule="exact"/>
        <w:ind w:left="0" w:right="0" w:firstLine="400"/>
        <w:jc w:val="both"/>
      </w:pPr>
      <w:r>
        <w:rPr>
          <w:color w:val="000000"/>
          <w:spacing w:val="0"/>
          <w:w w:val="100"/>
          <w:position w:val="0"/>
        </w:rPr>
        <w:t>施工企业需按照质量管理策划的结果，如施工组织设计等文 件要求进行施工准备工作，配备各种项目需要的各种资源，包括 按照本规范第</w:t>
      </w:r>
      <w:r>
        <w:rPr>
          <w:color w:val="000000"/>
          <w:spacing w:val="0"/>
          <w:w w:val="100"/>
          <w:position w:val="0"/>
          <w:sz w:val="18"/>
          <w:szCs w:val="18"/>
        </w:rPr>
        <w:t>7</w:t>
      </w:r>
      <w:r>
        <w:rPr>
          <w:color w:val="000000"/>
          <w:spacing w:val="0"/>
          <w:w w:val="100"/>
          <w:position w:val="0"/>
        </w:rPr>
        <w:t>章〜第</w:t>
      </w:r>
      <w:r>
        <w:rPr>
          <w:color w:val="000000"/>
          <w:spacing w:val="0"/>
          <w:w w:val="100"/>
          <w:position w:val="0"/>
          <w:sz w:val="18"/>
          <w:szCs w:val="18"/>
        </w:rPr>
        <w:t>9</w:t>
      </w:r>
      <w:r>
        <w:rPr>
          <w:color w:val="000000"/>
          <w:spacing w:val="0"/>
          <w:w w:val="100"/>
          <w:position w:val="0"/>
        </w:rPr>
        <w:t>章的要求选择供应方、分包方，组织施 工机具与设施、工程材料、构配件、设备和分包方人员进场。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6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 xml:space="preserve">10. 4. </w:t>
      </w:r>
      <w:r>
        <w:rPr>
          <w:b/>
          <w:bCs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>施工准备阶段报验的内容包括：工程项目质量管理策划 的结果，项目质量管理组织机构、管理人员和关键工序人员及特 种作业人员，测量成果、进场的材料设备、分包方等。报验的内 容、职责需明确并符合报验规定。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6" w:lineRule="exact"/>
        <w:ind w:left="0" w:right="0" w:firstLine="400"/>
        <w:jc w:val="both"/>
      </w:pPr>
      <w:r>
        <w:rPr>
          <w:color w:val="000000"/>
          <w:spacing w:val="0"/>
          <w:w w:val="100"/>
          <w:position w:val="0"/>
        </w:rPr>
        <w:t>施工企业需对所具备的开工条件与分包方或监理方共同进行 确认，工程开工需按照规定获得主管部门的许可。开工条件的内 容及开工申请程序需符合国家及项目所在地的相关规定。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6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10.4.3</w:t>
      </w:r>
      <w:r>
        <w:rPr>
          <w:color w:val="000000"/>
          <w:spacing w:val="0"/>
          <w:w w:val="100"/>
          <w:position w:val="0"/>
        </w:rPr>
        <w:t>交底包括技术交底及其他相关要求的交底，需关注质量 管理与其他项目管理的集成与兼容，以满足工程管理的整体 需要。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6" w:lineRule="exact"/>
        <w:ind w:left="0" w:right="0" w:firstLine="400"/>
        <w:jc w:val="both"/>
      </w:pPr>
      <w:r>
        <w:rPr>
          <w:color w:val="000000"/>
          <w:spacing w:val="0"/>
          <w:w w:val="100"/>
          <w:position w:val="0"/>
        </w:rPr>
        <w:t>施工企业在施工前，需通过交底确保被交底人了解本岗位的 施工内容及相关要求。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6" w:lineRule="exact"/>
        <w:ind w:left="0" w:right="0" w:firstLine="400"/>
        <w:jc w:val="both"/>
      </w:pPr>
      <w:r>
        <w:rPr>
          <w:color w:val="000000"/>
          <w:spacing w:val="0"/>
          <w:w w:val="100"/>
          <w:position w:val="0"/>
        </w:rPr>
        <w:t xml:space="preserve">交底可分层次、分阶段进行，交底的层次、阶段及形式需根 </w:t>
      </w:r>
      <w:r>
        <w:rPr>
          <w:color w:val="000000"/>
          <w:spacing w:val="0"/>
          <w:w w:val="100"/>
          <w:position w:val="0"/>
        </w:rPr>
        <w:t>据工程的规模和施工的复杂、难易程度及施工人员的素质确定。 在单位工程、分部工程、分项工程、检验批施工前，需按照规定 进行技术交底。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5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交底的方式可根据需要釆用口头、书面及培训等形式。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5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交底的依据需包括施工组织设计、专项施工方案、施工图 纸、施工工艺、技术规范及质量标准等。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5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交底的内容一般需包括质量要求和目标、施工部位、工艺流 程及标准、验收标准、使用的材料、施工机具、环境要求、进度 规定及操作要点。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20" w:line="315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对于常规的施工作业，交底的形式和内容可适当简化。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20" w:line="317" w:lineRule="exact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10.5</w:t>
      </w:r>
      <w:r>
        <w:rPr>
          <w:color w:val="000000"/>
          <w:spacing w:val="0"/>
          <w:w w:val="100"/>
          <w:position w:val="0"/>
        </w:rPr>
        <w:t>过程控制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41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10. 5.1</w:t>
      </w:r>
      <w:r>
        <w:rPr>
          <w:color w:val="000000"/>
          <w:spacing w:val="0"/>
          <w:w w:val="100"/>
          <w:position w:val="0"/>
        </w:rPr>
        <w:t>第</w:t>
      </w:r>
      <w:r>
        <w:rPr>
          <w:color w:val="000000"/>
          <w:spacing w:val="0"/>
          <w:w w:val="100"/>
          <w:position w:val="0"/>
          <w:sz w:val="18"/>
          <w:szCs w:val="18"/>
        </w:rPr>
        <w:t>1</w:t>
      </w:r>
      <w:r>
        <w:rPr>
          <w:color w:val="000000"/>
          <w:spacing w:val="0"/>
          <w:w w:val="100"/>
          <w:position w:val="0"/>
        </w:rPr>
        <w:t>款对施工过程实施样板引路，样板需经验收合格。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41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第</w:t>
      </w:r>
      <w:r>
        <w:rPr>
          <w:color w:val="000000"/>
          <w:spacing w:val="0"/>
          <w:w w:val="100"/>
          <w:position w:val="0"/>
          <w:sz w:val="18"/>
          <w:szCs w:val="18"/>
        </w:rPr>
        <w:t>2</w:t>
      </w:r>
      <w:r>
        <w:rPr>
          <w:color w:val="000000"/>
          <w:spacing w:val="0"/>
          <w:w w:val="100"/>
          <w:position w:val="0"/>
        </w:rPr>
        <w:t>款调配合格的操作人员包括持证上岗要求、特种作业要 求及其他对施工质量有影响的人员资格要求。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41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第</w:t>
      </w:r>
      <w:r>
        <w:rPr>
          <w:color w:val="000000"/>
          <w:spacing w:val="0"/>
          <w:w w:val="100"/>
          <w:position w:val="0"/>
          <w:sz w:val="18"/>
          <w:szCs w:val="18"/>
        </w:rPr>
        <w:t>4</w:t>
      </w:r>
      <w:r>
        <w:rPr>
          <w:color w:val="000000"/>
          <w:spacing w:val="0"/>
          <w:w w:val="100"/>
          <w:position w:val="0"/>
        </w:rPr>
        <w:t>款对施工过程的检查包括对工序的检查、技术复核、施 工过程参数的监测和必要的统计分析活动等。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2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第</w:t>
      </w:r>
      <w:r>
        <w:rPr>
          <w:color w:val="000000"/>
          <w:spacing w:val="0"/>
          <w:w w:val="100"/>
          <w:position w:val="0"/>
          <w:sz w:val="18"/>
          <w:szCs w:val="18"/>
        </w:rPr>
        <w:t>5</w:t>
      </w:r>
      <w:r>
        <w:rPr>
          <w:color w:val="000000"/>
          <w:spacing w:val="0"/>
          <w:w w:val="100"/>
          <w:position w:val="0"/>
        </w:rPr>
        <w:t>款对施工作业环境进行控制包括安全文明施工、绿色施 工措施、季节性施工措施、现场试验环境的控制措施、不同专业 交叉作业的环境控制措施以及按照规定采取的其他相关措施。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第</w:t>
      </w:r>
      <w:r>
        <w:rPr>
          <w:color w:val="000000"/>
          <w:spacing w:val="0"/>
          <w:w w:val="100"/>
          <w:position w:val="0"/>
          <w:sz w:val="18"/>
          <w:szCs w:val="18"/>
        </w:rPr>
        <w:t>7</w:t>
      </w:r>
      <w:r>
        <w:rPr>
          <w:color w:val="000000"/>
          <w:spacing w:val="0"/>
          <w:w w:val="100"/>
          <w:position w:val="0"/>
        </w:rPr>
        <w:t>款对成品、半成品采取保护措施是指实施施工和服务过 程成品、半成品的系统性防护工作，可包括标识、处置、污染控 制、包装、储存、传输或运输以及保护。范围需包括供施工企业 使用或构成工程产品一部分的发包方财产，这些财产不仅包括发 包方提供的文件资料、工程材料、构配件和设备，还包括施工企 业作为分包单位时，发包方提供的未完工程；施工企业作为总包 单位时，发包方直接分包的专业工程；施工企业已经施工完成的 工程实体。这些防护活动应贯穿于施工的全过程直至工程移交 为止。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第</w:t>
      </w:r>
      <w:r>
        <w:rPr>
          <w:color w:val="000000"/>
          <w:spacing w:val="0"/>
          <w:w w:val="100"/>
          <w:position w:val="0"/>
          <w:sz w:val="18"/>
          <w:szCs w:val="18"/>
        </w:rPr>
        <w:t>11</w:t>
      </w:r>
      <w:r>
        <w:rPr>
          <w:color w:val="000000"/>
          <w:spacing w:val="0"/>
          <w:w w:val="100"/>
          <w:position w:val="0"/>
        </w:rPr>
        <w:t xml:space="preserve">款釆取措施防止人为错误是指针对施工现场更多依赖 </w:t>
      </w:r>
      <w:r>
        <w:rPr>
          <w:color w:val="000000"/>
          <w:spacing w:val="0"/>
          <w:w w:val="100"/>
          <w:position w:val="0"/>
        </w:rPr>
        <w:t xml:space="preserve">人的过程需特别关注是否有防错措施，例如提醒、报警装置等。 </w:t>
      </w: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 xml:space="preserve">10. 5. </w:t>
      </w:r>
      <w:r>
        <w:rPr>
          <w:b/>
          <w:bCs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>本条款关注的施工过程是特殊工序，即施工过程的结果 不能通过其后的检验试验加以验证（或不能经济地进行验证）的 过程。特殊工序确认的关键是确保风险预防和风险控制。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9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10.5.3</w:t>
      </w:r>
      <w:r>
        <w:rPr>
          <w:color w:val="000000"/>
          <w:spacing w:val="0"/>
          <w:w w:val="100"/>
          <w:position w:val="0"/>
        </w:rPr>
        <w:t>在工程移交过程需进行必要的防护活动，包括标识、处 置、污染控制及专项保护等。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9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 xml:space="preserve">10. 5. </w:t>
      </w:r>
      <w:r>
        <w:rPr>
          <w:b/>
          <w:bCs/>
          <w:color w:val="000000"/>
          <w:spacing w:val="0"/>
          <w:w w:val="100"/>
          <w:position w:val="0"/>
        </w:rPr>
        <w:t>4</w:t>
      </w:r>
      <w:r>
        <w:rPr>
          <w:color w:val="000000"/>
          <w:spacing w:val="0"/>
          <w:w w:val="100"/>
          <w:position w:val="0"/>
        </w:rPr>
        <w:t>重要过程是指对工程结构安全与使用功能产生重要影响 的施工过程，包括关键工序、特殊工序及其检验试验、釆购过程 等，重要过程一般可在质量管理策划结果中规定。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9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施工企业需通过任务单、施工日志、施工记录、隐蔽工程记 录、各种检验试验记录等表明施工工序所处的阶段或检查、验收 的情况，确保施工工序按照策划的顺序实现。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9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 xml:space="preserve">10. 5. </w:t>
      </w:r>
      <w:r>
        <w:rPr>
          <w:b/>
          <w:bCs/>
          <w:color w:val="000000"/>
          <w:spacing w:val="0"/>
          <w:w w:val="100"/>
          <w:position w:val="0"/>
        </w:rPr>
        <w:t>5</w:t>
      </w:r>
      <w:r>
        <w:rPr>
          <w:color w:val="000000"/>
          <w:spacing w:val="0"/>
          <w:w w:val="100"/>
          <w:position w:val="0"/>
        </w:rPr>
        <w:t>本条的供方包括供应商、分包商等。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9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工程项目需要的发包方或供方的财产包括工具、设施、发包 方的场所、知识产权（图纸、资料等）、个人信息、工程材料、 构配件和设备等。具体内容和范围一般可在合同或其他文件中 规定。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9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施工企业在控制和使用发包方或供方的财产时，需进行如下 妥善管理：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9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对发包方和供方的财产，施工企业需予以识别、验证、 保护和维护；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9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>若发包方或供方的财产发生丢失、损失或发现不适用情 况，施工企业需向发包方或供方报告，并保留相关形成文件的 信息。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9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有关构成工程一部分的由发包方提供的工程材料、构配件和 设备管理参见本规范第</w:t>
      </w:r>
      <w:r>
        <w:rPr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8. 3.3</w:t>
      </w:r>
      <w:r>
        <w:rPr>
          <w:color w:val="000000"/>
          <w:spacing w:val="0"/>
          <w:w w:val="100"/>
          <w:position w:val="0"/>
        </w:rPr>
        <w:t>条。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9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10.5.6</w:t>
      </w:r>
      <w:r>
        <w:rPr>
          <w:color w:val="000000"/>
          <w:spacing w:val="0"/>
          <w:w w:val="100"/>
          <w:position w:val="0"/>
        </w:rPr>
        <w:t>相关信息的传递、接收和处理的方式需按照规定结合项 目的规模、特点和专业类别确定。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9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10.5.7</w:t>
      </w:r>
      <w:r>
        <w:rPr>
          <w:color w:val="000000"/>
          <w:spacing w:val="0"/>
          <w:w w:val="100"/>
          <w:position w:val="0"/>
        </w:rPr>
        <w:t xml:space="preserve">施工日记的内容应包括气象情况、施工内容、施工部 位、使用材料、施工班组、取样及检验和试验、质量验收、质量 </w:t>
      </w:r>
      <w:r>
        <w:rPr>
          <w:color w:val="000000"/>
          <w:spacing w:val="0"/>
          <w:w w:val="100"/>
          <w:position w:val="0"/>
        </w:rPr>
        <w:t>问题及处理等情况。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记录需填写及时、完整、准确，字迹清晰、内容真实，按照 规定编目并保存。记录的内容和记录人员应能够追溯。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317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质量管理相关文件包括来自外部的与质量管理有关的文件。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319" w:lineRule="exact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10.6</w:t>
      </w:r>
      <w:r>
        <w:rPr>
          <w:color w:val="000000"/>
          <w:spacing w:val="0"/>
          <w:w w:val="100"/>
          <w:position w:val="0"/>
        </w:rPr>
        <w:t>变更控制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0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10. 6.2</w:t>
      </w:r>
      <w:r>
        <w:rPr>
          <w:color w:val="000000"/>
          <w:spacing w:val="0"/>
          <w:w w:val="100"/>
          <w:position w:val="0"/>
        </w:rPr>
        <w:t>施工企业需按照管理部门和项目部等层次规定施工变更 的管理职责，并明确施工变更管理所需的授权和实施程序。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0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由于设计变更导致的施工变更分为合同内与合同外变更两 类。合同内变更执行合同条款的有关要求，合同外变更需与发包 方、监理、勘察、设计，必要时与政府主管部门沟通后确定。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322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 xml:space="preserve">10. 6. </w:t>
      </w:r>
      <w:r>
        <w:rPr>
          <w:b/>
          <w:bCs/>
          <w:color w:val="000000"/>
          <w:spacing w:val="0"/>
          <w:w w:val="100"/>
          <w:position w:val="0"/>
        </w:rPr>
        <w:t>3</w:t>
      </w:r>
      <w:r>
        <w:rPr>
          <w:color w:val="000000"/>
          <w:spacing w:val="0"/>
          <w:w w:val="100"/>
          <w:position w:val="0"/>
        </w:rPr>
        <w:t>实施变更控制程序是动态控制施工变更的重要环节，施 工企业需关注施工变更内容、变更措施的相关影响因素及其应对 风险和机遇措施的实施效果，以预防施工变更导致的各种可能 风险。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319" w:lineRule="exact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10.7</w:t>
      </w:r>
      <w:r>
        <w:rPr>
          <w:color w:val="000000"/>
          <w:spacing w:val="0"/>
          <w:w w:val="100"/>
          <w:position w:val="0"/>
        </w:rPr>
        <w:t>交付与服务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9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 xml:space="preserve">10. 7. </w:t>
      </w:r>
      <w:r>
        <w:rPr>
          <w:b/>
          <w:bCs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>施工企业的保修活动需依据有关法规、合同、保修书和 相关标准进行，并符合相关规定。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9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合同约定的服务项目指项目试生产或运行中的配合服务、培 训等。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9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提供必要的产品使用说明是指建设工程产品包括设备设施等 在使用中的注意事项和相关说明。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9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非保修范围内的维修是指工程合同规定保修范围以外的工程 修复内容，一般属于有偿服务。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9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工程合同约定的其他服务包括工程实施过程和竣工交付后的 其他服务内容。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36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 xml:space="preserve">10. 7. </w:t>
      </w:r>
      <w:r>
        <w:rPr>
          <w:b/>
          <w:bCs/>
          <w:color w:val="000000"/>
          <w:spacing w:val="0"/>
          <w:w w:val="100"/>
          <w:position w:val="0"/>
        </w:rPr>
        <w:t>3</w:t>
      </w:r>
      <w:r>
        <w:rPr>
          <w:color w:val="000000"/>
          <w:spacing w:val="0"/>
          <w:w w:val="100"/>
          <w:position w:val="0"/>
        </w:rPr>
        <w:t>对服务的需求信息应做出响应是指在第一时间评估服务 需求、反馈并实施相关服务措施。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36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对服务质量需按照本规范本章及第</w:t>
      </w:r>
      <w:r>
        <w:rPr>
          <w:color w:val="000000"/>
          <w:spacing w:val="0"/>
          <w:w w:val="100"/>
          <w:position w:val="0"/>
          <w:sz w:val="18"/>
          <w:szCs w:val="18"/>
        </w:rPr>
        <w:t>12</w:t>
      </w:r>
      <w:r>
        <w:rPr>
          <w:color w:val="000000"/>
          <w:spacing w:val="0"/>
          <w:w w:val="100"/>
          <w:position w:val="0"/>
        </w:rPr>
        <w:t xml:space="preserve">章的相关要求进行控 </w:t>
      </w:r>
      <w:r>
        <w:rPr>
          <w:color w:val="000000"/>
          <w:spacing w:val="0"/>
          <w:w w:val="100"/>
          <w:position w:val="0"/>
        </w:rPr>
        <w:t>制、检查和验收。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0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 xml:space="preserve">10. 7. </w:t>
      </w:r>
      <w:r>
        <w:rPr>
          <w:b/>
          <w:bCs/>
          <w:color w:val="000000"/>
          <w:spacing w:val="0"/>
          <w:w w:val="100"/>
          <w:position w:val="0"/>
        </w:rPr>
        <w:t>4</w:t>
      </w:r>
      <w:r>
        <w:rPr>
          <w:color w:val="000000"/>
          <w:spacing w:val="0"/>
          <w:w w:val="100"/>
          <w:position w:val="0"/>
        </w:rPr>
        <w:t>施工企业需收集的信息包括使用过程中发现的施工质量 问题、发包方对工程项目施工质量、保修服务的满意程度及建 议，并分析和评审发包方的满意程度及相关感受。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0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施工企业收集、分析和评审发包方满意度的方法有发包方调 查、发包方对工程和服务质量的反馈、企业市场占有率、相关奖 励和处罚、担保索赔、服务报告等。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0" w:lineRule="exact"/>
        <w:ind w:left="0" w:right="0" w:firstLine="420"/>
        <w:jc w:val="both"/>
        <w:sectPr>
          <w:footerReference w:type="default" r:id="rId21"/>
          <w:footerReference w:type="even" r:id="rId22"/>
          <w:footnotePr>
            <w:pos w:val="pageBottom"/>
            <w:numFmt w:val="decimal"/>
            <w:numRestart w:val="continuous"/>
          </w:footnotePr>
          <w:type w:val="continuous"/>
          <w:pgSz w:w="8400" w:h="11900"/>
          <w:pgMar w:top="1243" w:right="1218" w:bottom="976" w:left="1231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服务过程及相关信息收集可能会涉及工程的用户，施工企业 需根据合同及企业质量方针要求实施相关质量管理或服务能力的 改进活动。</w:t>
      </w:r>
    </w:p>
    <w:p>
      <w:pPr>
        <w:pStyle w:val="Style24"/>
        <w:keepNext/>
        <w:keepLines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  <w:rPr>
          <w:sz w:val="28"/>
          <w:szCs w:val="28"/>
        </w:rPr>
      </w:pPr>
      <w:bookmarkStart w:id="284" w:name="bookmark284"/>
      <w:bookmarkStart w:id="285" w:name="bookmark285"/>
      <w:bookmarkStart w:id="286" w:name="bookmark286"/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6"/>
          <w:szCs w:val="26"/>
          <w:lang w:val="zh-CN" w:eastAsia="zh-CN" w:bidi="zh-CN"/>
        </w:rPr>
        <w:t>11</w:t>
      </w:r>
      <w:r>
        <w:rPr>
          <w:color w:val="000000"/>
          <w:spacing w:val="0"/>
          <w:w w:val="100"/>
          <w:position w:val="0"/>
          <w:sz w:val="28"/>
          <w:szCs w:val="28"/>
        </w:rPr>
        <w:t>工程质量检查与验收</w:t>
      </w:r>
      <w:bookmarkEnd w:id="284"/>
      <w:bookmarkEnd w:id="285"/>
      <w:bookmarkEnd w:id="286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314" w:lineRule="exact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 xml:space="preserve">11.1 </w:t>
      </w:r>
      <w:r>
        <w:rPr>
          <w:color w:val="000000"/>
          <w:spacing w:val="0"/>
          <w:w w:val="100"/>
          <w:position w:val="0"/>
        </w:rPr>
        <w:t>一般规定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4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11.1.1</w:t>
      </w:r>
      <w:r>
        <w:rPr>
          <w:color w:val="000000"/>
          <w:spacing w:val="0"/>
          <w:w w:val="100"/>
          <w:position w:val="0"/>
        </w:rPr>
        <w:t>施工企业需通过质量检查与验收活动，确保工程质量符 合规定。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4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检测（含计量）设备属于具有测量功能的施工设备与设施。 检测设备配备应考虑数量和质量等方面的需求。工程材料、构配 件和设备的验收活动需符合本规范第</w:t>
      </w:r>
      <w:r>
        <w:rPr>
          <w:color w:val="000000"/>
          <w:spacing w:val="0"/>
          <w:w w:val="100"/>
          <w:position w:val="0"/>
          <w:sz w:val="18"/>
          <w:szCs w:val="18"/>
        </w:rPr>
        <w:t>8</w:t>
      </w:r>
      <w:r>
        <w:rPr>
          <w:color w:val="000000"/>
          <w:spacing w:val="0"/>
          <w:w w:val="100"/>
          <w:position w:val="0"/>
        </w:rPr>
        <w:t>章的规定。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4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施工企业对分包工程的质量检查与验收需符合本规范本章和 第</w:t>
      </w:r>
      <w:r>
        <w:rPr>
          <w:color w:val="000000"/>
          <w:spacing w:val="0"/>
          <w:w w:val="100"/>
          <w:position w:val="0"/>
          <w:sz w:val="18"/>
          <w:szCs w:val="18"/>
        </w:rPr>
        <w:t>9</w:t>
      </w:r>
      <w:r>
        <w:rPr>
          <w:color w:val="000000"/>
          <w:spacing w:val="0"/>
          <w:w w:val="100"/>
          <w:position w:val="0"/>
        </w:rPr>
        <w:t>章的规定。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4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11.1.2</w:t>
      </w:r>
      <w:r>
        <w:rPr>
          <w:color w:val="000000"/>
          <w:spacing w:val="0"/>
          <w:w w:val="100"/>
          <w:position w:val="0"/>
        </w:rPr>
        <w:t>工程质量检查的依据有工程质量验收标准、设计图纸及 施工说明书等设计文件、合同及施工企业内部标准等。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4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质量检查活动策划是工程项目质量管理策划的重要内容之 一，可单独形成文件，经批准后，作为工程项目施工质量检查活 动的指导文件。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314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质量检查策划的详细内容一般需包括检查项目及检查部位、 检查人员、检查方法、抽样方案、检查依据、判定标准、检查程 序、应填写的质量记录和签发的检查报告等。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314" w:lineRule="exact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11.</w:t>
      </w:r>
      <w:r>
        <w:rPr>
          <w:b/>
          <w:bCs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>检 查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9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11.2.1</w:t>
      </w:r>
      <w:r>
        <w:rPr>
          <w:color w:val="000000"/>
          <w:spacing w:val="0"/>
          <w:w w:val="100"/>
          <w:position w:val="0"/>
        </w:rPr>
        <w:t>质量检查可釆取自检、互检、交接检为特点的“三检 制”方式实施，同时保证质量专检的效力，从而形成稳定可靠的 质量检查机制。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4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 xml:space="preserve">11. 2. </w:t>
      </w:r>
      <w:r>
        <w:rPr>
          <w:b/>
          <w:bCs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>施工企业的工程质量检查是对项目部工程质量检查及工 程质量结果的验证和监控。对项目部的监控方式需根据施工企业 的规模、专业特点、管理模式及项目的分布情况确定。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324" w:lineRule="exact"/>
        <w:ind w:left="0" w:right="0" w:firstLine="420"/>
        <w:jc w:val="both"/>
        <w:sectPr>
          <w:footnotePr>
            <w:pos w:val="pageBottom"/>
            <w:numFmt w:val="decimal"/>
            <w:numRestart w:val="continuous"/>
          </w:footnotePr>
          <w:pgSz w:w="8400" w:h="11900"/>
          <w:pgMar w:top="1152" w:right="1330" w:bottom="1077" w:left="1124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施工企业需根据工程项目的特点有计划地对工程质量实施检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320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查或巡查，并对项目部的质量检查活动进行指导和监督。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320" w:lineRule="exact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11.3</w:t>
      </w:r>
      <w:r>
        <w:rPr>
          <w:color w:val="000000"/>
          <w:spacing w:val="0"/>
          <w:w w:val="100"/>
          <w:position w:val="0"/>
        </w:rPr>
        <w:t>验 收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8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11.3.2</w:t>
      </w:r>
      <w:r>
        <w:rPr>
          <w:color w:val="000000"/>
          <w:spacing w:val="0"/>
          <w:w w:val="100"/>
          <w:position w:val="0"/>
        </w:rPr>
        <w:t>施工企业对验收发现的问题，需整改到位，并及时申请 复验。在复验合格后，按照竣工验收备案制度规定向监理方提交 竣工验收报告。必要时，施工企业的工程项目质量管理部门需按 照规定对完工项目进行全面的工程质量检查。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8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建筑工程施工质量验收应执行国家标准《建筑工程施工质量 验收统一标准》</w:t>
      </w:r>
      <w:r>
        <w:rPr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 xml:space="preserve">GB </w:t>
      </w:r>
      <w:r>
        <w:rPr>
          <w:color w:val="000000"/>
          <w:spacing w:val="0"/>
          <w:w w:val="100"/>
          <w:position w:val="0"/>
          <w:sz w:val="18"/>
          <w:szCs w:val="18"/>
        </w:rPr>
        <w:t>50300 - 2013</w:t>
      </w:r>
      <w:r>
        <w:rPr>
          <w:color w:val="000000"/>
          <w:spacing w:val="0"/>
          <w:w w:val="100"/>
          <w:position w:val="0"/>
        </w:rPr>
        <w:t>。建筑工程验收前，施工企业 需配合监理实施工程预验收，合格后报请建设单位进行工程 验收。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2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11.3.3</w:t>
      </w:r>
      <w:r>
        <w:rPr>
          <w:color w:val="000000"/>
          <w:spacing w:val="0"/>
          <w:w w:val="100"/>
          <w:position w:val="0"/>
        </w:rPr>
        <w:t>施工企业需在工程质量检查与验收策划中明确工程资料 管理的相关要求，包括：资料的内容、形式及收集、整理、传递 的职责和方法。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2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工程资料包括：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2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向发包方移交的竣工资料；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0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>送交施工企业档案管理部门归档的竣工技术资料；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0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3</w:t>
      </w:r>
      <w:r>
        <w:rPr>
          <w:color w:val="000000"/>
          <w:spacing w:val="0"/>
          <w:w w:val="100"/>
          <w:position w:val="0"/>
        </w:rPr>
        <w:t>施工企业管理制度所规定的记录。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320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资料移交时，移交内容应得到确认，移交记录应予以保存。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320" w:lineRule="exact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11.4</w:t>
      </w:r>
      <w:r>
        <w:rPr>
          <w:color w:val="000000"/>
          <w:spacing w:val="0"/>
          <w:w w:val="100"/>
          <w:position w:val="0"/>
        </w:rPr>
        <w:t>检测设备管理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0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11.4.1</w:t>
      </w:r>
      <w:r>
        <w:rPr>
          <w:color w:val="000000"/>
          <w:spacing w:val="0"/>
          <w:w w:val="100"/>
          <w:position w:val="0"/>
        </w:rPr>
        <w:t>工程质量的检测要求涉及检测设备的准确度、稳定性、 量程、分辨率等。检测设备包括计量、测量和检验试验设备。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0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检测设备验收包括两方面：一是验证购进测量设备的合格证 明及应配带的专用工具、附件；二是对釆购的监测设备性能和外 观的确认。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0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 xml:space="preserve">11. 4. </w:t>
      </w:r>
      <w:r>
        <w:rPr>
          <w:b/>
          <w:bCs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>施工企业用于施工质量检验、检测的器具、设备均需按 照规定进行管理，包括施工企业自购、租赁或借用的器具和 设备。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0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 xml:space="preserve">检测设备的供应方需具有政府计量行政部门颁布的制造计量 </w:t>
      </w:r>
      <w:r>
        <w:rPr>
          <w:color w:val="000000"/>
          <w:spacing w:val="0"/>
          <w:w w:val="100"/>
          <w:position w:val="0"/>
        </w:rPr>
        <w:t>器具许可证，其生产或销售的设备需带有</w:t>
      </w:r>
      <w:r>
        <w:rPr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CMC</w:t>
      </w:r>
      <w:r>
        <w:rPr>
          <w:color w:val="000000"/>
          <w:spacing w:val="0"/>
          <w:w w:val="100"/>
          <w:position w:val="0"/>
        </w:rPr>
        <w:t>标记。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8" w:lineRule="exact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检测设备管理包括设备的搬运、保存要求和设备的停用、限 用、封存、遗失、报废等。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8" w:lineRule="exact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需确认的计算机软件包括检测使用的软件、检测设备使用和 用于计量的软件。当软件修改、升级或检测设备、对象、条件、 要求等发生变化时，需对软件进行再确认。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318" w:lineRule="exact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必要时，施工企业的检测设备管理需包括对分包方检测设备 的控制。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319" w:lineRule="exact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11.5</w:t>
      </w:r>
      <w:r>
        <w:rPr>
          <w:color w:val="000000"/>
          <w:spacing w:val="0"/>
          <w:w w:val="100"/>
          <w:position w:val="0"/>
        </w:rPr>
        <w:t>质量问题与事故处理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9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11.5.1</w:t>
      </w:r>
      <w:r>
        <w:rPr>
          <w:color w:val="000000"/>
          <w:spacing w:val="0"/>
          <w:w w:val="100"/>
          <w:position w:val="0"/>
        </w:rPr>
        <w:t>工程质量问题是指工程质量不符合规定要求，包括质量 缺陷、质量不合格和质量事故等。事故是质量问题的特殊情况， 一般负面影响和后果比较严重。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9" w:lineRule="exact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施工企业可将质量问题分类管理，并规定相应的职责权限。 分类准则可以包括处置的难易程度、质量问题对下道工序的影响 程度、处置对工期或费用的影响程度、处置对工程安全性或使用 性能影响程度等。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9" w:lineRule="exact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需分类、分级上报的质量问题包括在工程施工、检查、验收 和使用过程中发现的各类施工质量问题。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9" w:lineRule="exact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对因施工质量原因而导致的质量事故，施工企业需主动配合 相关方调查。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319" w:lineRule="exact"/>
        <w:ind w:left="0" w:right="0" w:firstLine="440"/>
        <w:jc w:val="both"/>
        <w:sectPr>
          <w:footerReference w:type="default" r:id="rId23"/>
          <w:footerReference w:type="even" r:id="rId24"/>
          <w:footnotePr>
            <w:pos w:val="pageBottom"/>
            <w:numFmt w:val="decimal"/>
            <w:numRestart w:val="continuous"/>
          </w:footnotePr>
          <w:type w:val="continuous"/>
          <w:pgSz w:w="8400" w:h="11900"/>
          <w:pgMar w:top="1152" w:right="1330" w:bottom="1077" w:left="1124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 xml:space="preserve">工程交工后出现的质量问题的处理需符合本条的要求。 </w:t>
      </w: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11.5.2</w:t>
      </w:r>
      <w:r>
        <w:rPr>
          <w:color w:val="000000"/>
          <w:spacing w:val="0"/>
          <w:w w:val="100"/>
          <w:position w:val="0"/>
        </w:rPr>
        <w:t>对于工程质量未满足规定要求，但可满足使用要求而出 现的让步，接收需不影响工程结构安全与使用功能。</w:t>
      </w:r>
    </w:p>
    <w:p>
      <w:pPr>
        <w:pStyle w:val="Style24"/>
        <w:keepNext/>
        <w:keepLines/>
        <w:widowControl w:val="0"/>
        <w:shd w:val="clear" w:color="auto" w:fill="auto"/>
        <w:bidi w:val="0"/>
        <w:spacing w:before="920" w:after="240" w:line="240" w:lineRule="auto"/>
        <w:ind w:left="0" w:right="0" w:firstLine="0"/>
        <w:jc w:val="center"/>
        <w:rPr>
          <w:sz w:val="28"/>
          <w:szCs w:val="28"/>
        </w:rPr>
      </w:pPr>
      <w:bookmarkStart w:id="287" w:name="bookmark287"/>
      <w:bookmarkStart w:id="288" w:name="bookmark288"/>
      <w:bookmarkStart w:id="289" w:name="bookmark289"/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6"/>
          <w:szCs w:val="26"/>
          <w:lang w:val="zh-CN" w:eastAsia="zh-CN" w:bidi="zh-CN"/>
        </w:rPr>
        <w:t>12</w:t>
      </w:r>
      <w:r>
        <w:rPr>
          <w:color w:val="000000"/>
          <w:spacing w:val="0"/>
          <w:w w:val="100"/>
          <w:position w:val="0"/>
          <w:sz w:val="28"/>
          <w:szCs w:val="28"/>
        </w:rPr>
        <w:t>质量管理检查、分析、评价与改进</w:t>
      </w:r>
      <w:bookmarkEnd w:id="287"/>
      <w:bookmarkEnd w:id="288"/>
      <w:bookmarkEnd w:id="289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320" w:lineRule="exact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 xml:space="preserve">12.1 </w:t>
      </w:r>
      <w:r>
        <w:rPr>
          <w:color w:val="000000"/>
          <w:spacing w:val="0"/>
          <w:w w:val="100"/>
          <w:position w:val="0"/>
        </w:rPr>
        <w:t>一般规定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4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12.1.</w:t>
      </w:r>
      <w:r>
        <w:rPr>
          <w:b/>
          <w:bCs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质量管理的检查、分析、评价与改进是施工企业对自身 质量管理活动的监督测量。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4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质量管理活动的检查是确定质量管理活动是否按照施工企业 质量管理制度实施、能否达到质量目标的重要手段。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31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12.1.2</w:t>
      </w:r>
      <w:r>
        <w:rPr>
          <w:color w:val="000000"/>
          <w:spacing w:val="0"/>
          <w:w w:val="100"/>
          <w:position w:val="0"/>
        </w:rPr>
        <w:t>实施检查、分析、评价和改进的人员需要具备相应的资 格和能力，施工企业需规定相关人员资质和能力的考核办法。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317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 xml:space="preserve">12.1. </w:t>
      </w:r>
      <w:r>
        <w:rPr>
          <w:b/>
          <w:bCs/>
          <w:color w:val="000000"/>
          <w:spacing w:val="0"/>
          <w:w w:val="100"/>
          <w:position w:val="0"/>
        </w:rPr>
        <w:t>3</w:t>
      </w:r>
      <w:r>
        <w:rPr>
          <w:color w:val="000000"/>
          <w:spacing w:val="0"/>
          <w:w w:val="100"/>
          <w:position w:val="0"/>
        </w:rPr>
        <w:t>鼓励和提倡施工企业釆用现代信息技术和手段实施质量 管理。施工企业需规定釆用质量信息技术和手段的时机与方法, 与企业质量管理体系和相关信息系统相一致，现代信息技术和手 段包括全球定位系统</w:t>
      </w:r>
      <w:r>
        <w:rPr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（GPS）</w:t>
      </w:r>
      <w:r>
        <w:rPr>
          <w:color w:val="000000"/>
          <w:spacing w:val="0"/>
          <w:w w:val="100"/>
          <w:position w:val="0"/>
          <w:lang w:val="en-US" w:eastAsia="en-US" w:bidi="en-US"/>
        </w:rPr>
        <w:t>、</w:t>
      </w:r>
      <w:r>
        <w:rPr>
          <w:color w:val="000000"/>
          <w:spacing w:val="0"/>
          <w:w w:val="100"/>
          <w:position w:val="0"/>
        </w:rPr>
        <w:t>建筑信息模型</w:t>
      </w:r>
      <w:r>
        <w:rPr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（BIM）</w:t>
      </w:r>
      <w:r>
        <w:rPr>
          <w:color w:val="000000"/>
          <w:spacing w:val="0"/>
          <w:w w:val="100"/>
          <w:position w:val="0"/>
          <w:lang w:val="en-US" w:eastAsia="en-US" w:bidi="en-US"/>
        </w:rPr>
        <w:t>、</w:t>
      </w:r>
      <w:r>
        <w:rPr>
          <w:color w:val="000000"/>
          <w:spacing w:val="0"/>
          <w:w w:val="100"/>
          <w:position w:val="0"/>
        </w:rPr>
        <w:t>移动通 信、物联网、大数据、云计算等。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320" w:lineRule="exact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12.</w:t>
      </w:r>
      <w:r>
        <w:rPr>
          <w:b/>
          <w:bCs/>
          <w:color w:val="000000"/>
          <w:spacing w:val="0"/>
          <w:w w:val="100"/>
          <w:position w:val="0"/>
        </w:rPr>
        <w:t xml:space="preserve">2 </w:t>
      </w:r>
      <w:r>
        <w:rPr>
          <w:color w:val="000000"/>
          <w:spacing w:val="0"/>
          <w:w w:val="100"/>
          <w:position w:val="0"/>
        </w:rPr>
        <w:t>检 查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2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12. 2.</w:t>
      </w:r>
      <w:r>
        <w:rPr>
          <w:b/>
          <w:bCs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施工企业策划对各管理层次的检查方式时，需以能识别 质量管理活动的符合性、有效性为原则，可釆取汇报、总结、报 表、评审、对质量活动记录的检查、发包方及用户的意见调查等 方式。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0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12.2.5</w:t>
      </w:r>
      <w:r>
        <w:rPr>
          <w:color w:val="000000"/>
          <w:spacing w:val="0"/>
          <w:w w:val="100"/>
          <w:position w:val="0"/>
        </w:rPr>
        <w:t>年度审核和例行检查可集中进行，也可根据所属机构、 部门、项目部的分布情况，按照策划的结果分阶段进行。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0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年度审核和例行检查需覆盖质量管理体系并按照如下流程 实施：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0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制定审核或检查计划、确定人员；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320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>向接受审核或检查的区域发放计划，并可根据其工作安 排适当调整时间；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9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  <w:lang w:val="zh-CN" w:eastAsia="zh-CN" w:bidi="zh-CN"/>
        </w:rPr>
        <w:t>3</w:t>
      </w:r>
      <w:r>
        <w:rPr>
          <w:color w:val="000000"/>
          <w:spacing w:val="0"/>
          <w:w w:val="100"/>
          <w:position w:val="0"/>
        </w:rPr>
        <w:t>进行文件准备；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9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4</w:t>
      </w:r>
      <w:r>
        <w:rPr>
          <w:color w:val="000000"/>
          <w:spacing w:val="0"/>
          <w:w w:val="100"/>
          <w:position w:val="0"/>
        </w:rPr>
        <w:t>实施审核或检查；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9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5</w:t>
      </w:r>
      <w:r>
        <w:rPr>
          <w:color w:val="000000"/>
          <w:spacing w:val="0"/>
          <w:w w:val="100"/>
          <w:position w:val="0"/>
        </w:rPr>
        <w:t>根据审核或检查结果对质量管理进行全面评价；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9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6</w:t>
      </w:r>
      <w:r>
        <w:rPr>
          <w:color w:val="000000"/>
          <w:spacing w:val="0"/>
          <w:w w:val="100"/>
          <w:position w:val="0"/>
        </w:rPr>
        <w:t>实施质量管理改进。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9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其中需选择可确保审核和检查活动客观公正的人员实施审核 和检查。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20" w:line="319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审核、检查人员的专业资格、工作经历需符合相关要求，并 经培训合格。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20" w:line="319" w:lineRule="exact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12.3</w:t>
      </w:r>
      <w:r>
        <w:rPr>
          <w:color w:val="000000"/>
          <w:spacing w:val="0"/>
          <w:w w:val="100"/>
          <w:position w:val="0"/>
        </w:rPr>
        <w:t>分 析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9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12. 3.</w:t>
      </w:r>
      <w:r>
        <w:rPr>
          <w:b/>
          <w:bCs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质量管理分析是质量管理评价和改进的重要依据。质量 管理分析程序有效实施的条件是所有质量管理部门和岗位都明确 需收集的信息、分析的责任、分析的方法和确定质量管理分析结 果的要求。当需要对变更信息进行处理后再进行质量管理分析 时，也需明确变更处理的规定。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9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质量管理信息是质量管理检查、分析、评价、改进的基础条 件。施工企业需明确质量管理信息的范围、来源、传递方式及其 载体，确定质量管理信息的管理方法，规定施工企业各层次部门 和岗位的职责和权限。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9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12.3.2</w:t>
      </w:r>
      <w:r>
        <w:rPr>
          <w:color w:val="000000"/>
          <w:spacing w:val="0"/>
          <w:w w:val="100"/>
          <w:position w:val="0"/>
        </w:rPr>
        <w:t>质量管理信息收集的途径可包括：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9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各种形式的工作检查（包括外部的检查、审核等）；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9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>各项工作报告及工作建议；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9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3</w:t>
      </w:r>
      <w:r>
        <w:rPr>
          <w:color w:val="000000"/>
          <w:spacing w:val="0"/>
          <w:w w:val="100"/>
          <w:position w:val="0"/>
        </w:rPr>
        <w:t>业绩考核结果；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9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4</w:t>
      </w:r>
      <w:r>
        <w:rPr>
          <w:color w:val="000000"/>
          <w:spacing w:val="0"/>
          <w:w w:val="100"/>
          <w:position w:val="0"/>
        </w:rPr>
        <w:t>各类专项报表；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9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5</w:t>
      </w:r>
      <w:r>
        <w:rPr>
          <w:color w:val="000000"/>
          <w:spacing w:val="0"/>
          <w:w w:val="100"/>
          <w:position w:val="0"/>
        </w:rPr>
        <w:t>相关方的意见；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9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6</w:t>
      </w:r>
      <w:r>
        <w:rPr>
          <w:color w:val="000000"/>
          <w:spacing w:val="0"/>
          <w:w w:val="100"/>
          <w:position w:val="0"/>
        </w:rPr>
        <w:t>各种媒体的报道等。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9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合作方是指与施工企业合作的相关方，如联合体中的合作 者等。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20" w:line="341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 xml:space="preserve">12. 3. </w:t>
      </w:r>
      <w:r>
        <w:rPr>
          <w:b/>
          <w:bCs/>
          <w:color w:val="000000"/>
          <w:spacing w:val="0"/>
          <w:w w:val="100"/>
          <w:position w:val="0"/>
        </w:rPr>
        <w:t>3</w:t>
      </w:r>
      <w:r>
        <w:rPr>
          <w:color w:val="000000"/>
          <w:spacing w:val="0"/>
          <w:w w:val="100"/>
          <w:position w:val="0"/>
        </w:rPr>
        <w:t>第</w:t>
      </w:r>
      <w:r>
        <w:rPr>
          <w:color w:val="000000"/>
          <w:spacing w:val="0"/>
          <w:w w:val="100"/>
          <w:position w:val="0"/>
          <w:sz w:val="18"/>
          <w:szCs w:val="18"/>
        </w:rPr>
        <w:t>2</w:t>
      </w:r>
      <w:r>
        <w:rPr>
          <w:color w:val="000000"/>
          <w:spacing w:val="0"/>
          <w:w w:val="100"/>
          <w:position w:val="0"/>
        </w:rPr>
        <w:t>款工程设计、工程施工和服务质量满足要求的程度 需包括以下几点：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9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  <w:lang w:val="zh-CN" w:eastAsia="zh-CN" w:bidi="zh-CN"/>
        </w:rPr>
        <w:t>1</w:t>
      </w:r>
      <w:r>
        <w:rPr>
          <w:color w:val="000000"/>
          <w:spacing w:val="0"/>
          <w:w w:val="100"/>
          <w:position w:val="0"/>
        </w:rPr>
        <w:t>施工和服务质量目标的实现情况；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9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>关键工序和特殊工序的控制情况；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9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3</w:t>
      </w:r>
      <w:r>
        <w:rPr>
          <w:color w:val="000000"/>
          <w:spacing w:val="0"/>
          <w:w w:val="100"/>
          <w:position w:val="0"/>
        </w:rPr>
        <w:t>工程项目质量管理策划结果中各项内容的完成情况；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9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4</w:t>
      </w:r>
      <w:r>
        <w:rPr>
          <w:color w:val="000000"/>
          <w:spacing w:val="0"/>
          <w:w w:val="100"/>
          <w:position w:val="0"/>
        </w:rPr>
        <w:t>工程项目质量管理策划及实施结果的评价结论；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9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5</w:t>
      </w:r>
      <w:r>
        <w:rPr>
          <w:color w:val="000000"/>
          <w:spacing w:val="0"/>
          <w:w w:val="100"/>
          <w:position w:val="0"/>
        </w:rPr>
        <w:t>存在的问题及分析和改进意见。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3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施工企业需重点对工程相关方满意度及相关感受的信息进行 分析，关注施工准备、施工过程、竣工及保修等不同阶段，发包 方或监理方、用户、主管部门等的满意程度，以便有针对性地识 别改进方向。信息的分析可釆用口头或书面的方式进行，内容包 括以下几点：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3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分析对发包方或监理方进行走访、问卷调查的结果；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3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>分析发包方或监理方的反馈意见；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313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</w:rPr>
        <w:t>3</w:t>
      </w:r>
      <w:r>
        <w:rPr>
          <w:color w:val="000000"/>
          <w:spacing w:val="0"/>
          <w:w w:val="100"/>
          <w:position w:val="0"/>
        </w:rPr>
        <w:t>分析政府、媒体、市场、用户组织或其他相关单位的 评价。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319" w:lineRule="exact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12.4</w:t>
      </w:r>
      <w:r>
        <w:rPr>
          <w:color w:val="000000"/>
          <w:spacing w:val="0"/>
          <w:w w:val="100"/>
          <w:position w:val="0"/>
        </w:rPr>
        <w:t>评 价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2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12. 4.</w:t>
      </w:r>
      <w:r>
        <w:rPr>
          <w:b/>
          <w:bCs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质量管理评价是按计划要求对质量管理及体系进行的全 面评估，以便寻求并实施质量管理改进。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22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施工企业结合月度、半年度、年度等工作总结活动，进行质 量管理评价是一种行之有效的工作方式。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326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 xml:space="preserve">12. 4. </w:t>
      </w:r>
      <w:r>
        <w:rPr>
          <w:b/>
          <w:bCs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>质量管理评价内容需满足施工企业质量管理改进的要 求，施工企业需通过评价确保质量管理改进需求得到有效识别。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319" w:lineRule="exact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12.5</w:t>
      </w:r>
      <w:r>
        <w:rPr>
          <w:color w:val="000000"/>
          <w:spacing w:val="0"/>
          <w:w w:val="100"/>
          <w:position w:val="0"/>
        </w:rPr>
        <w:t>改 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9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12.5.</w:t>
      </w:r>
      <w:r>
        <w:rPr>
          <w:b/>
          <w:bCs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施工企业需要规定应用质量管理改进方法的应用范围、 时机和步骤。范围是指应用的领域和内容，时机是指应用的时间 安排和条件，步骤是指应用的顺序和流程。其中效益是指经济效 益和社会效益。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319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 xml:space="preserve">12. 5. </w:t>
      </w:r>
      <w:r>
        <w:rPr>
          <w:b/>
          <w:bCs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>纠正措施是指为消除已发现的不合格或其他不期望情况 的原因所釆取的措施。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8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改进措施包括纠正措施、应对风险和机遇的措施。制定改进 措施的原则是治本为主、标本兼治，目的是防止质量问题的再发 生或发生。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8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 xml:space="preserve">12.5.3 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“以</w:t>
      </w:r>
      <w:r>
        <w:rPr>
          <w:color w:val="000000"/>
          <w:spacing w:val="0"/>
          <w:w w:val="100"/>
          <w:position w:val="0"/>
        </w:rPr>
        <w:t>确保相关措施的充分性”的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“相关</w:t>
      </w:r>
      <w:r>
        <w:rPr>
          <w:color w:val="000000"/>
          <w:spacing w:val="0"/>
          <w:w w:val="100"/>
          <w:position w:val="0"/>
        </w:rPr>
        <w:t>措施”包括预防 可能风险的措施和必要时釆取措施消除不利影响等。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8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12.5.4</w:t>
      </w:r>
      <w:r>
        <w:rPr>
          <w:color w:val="000000"/>
          <w:spacing w:val="0"/>
          <w:w w:val="100"/>
          <w:position w:val="0"/>
        </w:rPr>
        <w:t>质量管理创新是指在原有质量管理基础上，为提高质量 管理效率、降低质量管理成本而实施的质量管理制度、活动或方 法。质量管理创新是实施质量管理改进和价值创造的重要途径。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8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施工企业最高管理者宜对质量管理创新做出安排，各管理层 次、各职能部门需在有关活动计划中明确拟要釆取的创新措施。 项目部宜在工程项目质量管理策划中明确相应的创新措施</w:t>
      </w: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O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8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施工企业宜对创新的效果进行评估，确保在合理的成本、风 险条件下实施创新活动。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8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卓越绩效模式是提升企业质量管理水平的重要途径。施工企 业可应用卓越绩效模式实施质量管理改进和创新，以全面提升企 业质量管理的竞争力。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31" w:lineRule="exact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12.5.5</w:t>
      </w:r>
      <w:r>
        <w:rPr>
          <w:color w:val="000000"/>
          <w:spacing w:val="0"/>
          <w:w w:val="100"/>
          <w:position w:val="0"/>
        </w:rPr>
        <w:t>质量管理改进活动的记录是施工企业实施持续改进或创 新的重要信息，需作为质量管理基础信息予以保存。</w:t>
      </w:r>
    </w:p>
    <w:sectPr>
      <w:footnotePr>
        <w:pos w:val="pageBottom"/>
        <w:numFmt w:val="decimal"/>
        <w:numRestart w:val="continuous"/>
      </w:footnotePr>
      <w:pgSz w:w="8400" w:h="11900"/>
      <w:pgMar w:top="1176" w:right="1237" w:bottom="1025" w:left="1225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4319905</wp:posOffset>
              </wp:positionH>
              <wp:positionV relativeFrom="page">
                <wp:posOffset>7133590</wp:posOffset>
              </wp:positionV>
              <wp:extent cx="113030" cy="94615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3030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fldSimple w:instr=" PAGE \* MERGEFORMAT ">
                            <w:r>
                              <w:rPr>
                                <w:rFonts w:ascii="SimSun" w:eastAsia="SimSun" w:hAnsi="SimSun" w:cs="SimSun"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lang w:val="en-US" w:eastAsia="en-US" w:bidi="en-US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340.15000000000003pt;margin-top:561.70000000000005pt;width:8.9000000000000004pt;height:7.4500000000000002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fldSimple w:instr=" PAGE \* MERGEFORMAT ">
                      <w:r>
                        <w:rPr>
                          <w:rFonts w:ascii="SimSun" w:eastAsia="SimSun" w:hAnsi="SimSun" w:cs="SimSun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lang w:val="en-US" w:eastAsia="en-US" w:bidi="en-US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7" behindDoc="1" locked="0" layoutInCell="1" allowOverlap="1">
              <wp:simplePos x="0" y="0"/>
              <wp:positionH relativeFrom="page">
                <wp:posOffset>4297680</wp:posOffset>
              </wp:positionH>
              <wp:positionV relativeFrom="page">
                <wp:posOffset>7049770</wp:posOffset>
              </wp:positionV>
              <wp:extent cx="113030" cy="91440"/>
              <wp:wrapNone/>
              <wp:docPr id="23" name="Shape 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303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338.40000000000003pt;margin-top:555.10000000000002pt;width:8.9000000000000004pt;height:7.2000000000000002pt;z-index:-18874404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9" behindDoc="1" locked="0" layoutInCell="1" allowOverlap="1">
              <wp:simplePos x="0" y="0"/>
              <wp:positionH relativeFrom="page">
                <wp:posOffset>903605</wp:posOffset>
              </wp:positionH>
              <wp:positionV relativeFrom="page">
                <wp:posOffset>7049770</wp:posOffset>
              </wp:positionV>
              <wp:extent cx="130810" cy="91440"/>
              <wp:wrapNone/>
              <wp:docPr id="25" name="Shape 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81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1" type="#_x0000_t202" style="position:absolute;margin-left:71.150000000000006pt;margin-top:555.10000000000002pt;width:10.300000000000001pt;height:7.2000000000000002pt;z-index:-18874404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1" behindDoc="1" locked="0" layoutInCell="1" allowOverlap="1">
              <wp:simplePos x="0" y="0"/>
              <wp:positionH relativeFrom="page">
                <wp:posOffset>4319270</wp:posOffset>
              </wp:positionH>
              <wp:positionV relativeFrom="page">
                <wp:posOffset>7237095</wp:posOffset>
              </wp:positionV>
              <wp:extent cx="130810" cy="94615"/>
              <wp:wrapNone/>
              <wp:docPr id="27" name="Shape 2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810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3" type="#_x0000_t202" style="position:absolute;margin-left:340.10000000000002pt;margin-top:569.85000000000002pt;width:10.300000000000001pt;height:7.4500000000000002pt;z-index:-18874404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3" behindDoc="1" locked="0" layoutInCell="1" allowOverlap="1">
              <wp:simplePos x="0" y="0"/>
              <wp:positionH relativeFrom="page">
                <wp:posOffset>923925</wp:posOffset>
              </wp:positionH>
              <wp:positionV relativeFrom="page">
                <wp:posOffset>7007860</wp:posOffset>
              </wp:positionV>
              <wp:extent cx="128270" cy="97790"/>
              <wp:wrapNone/>
              <wp:docPr id="29" name="Shape 2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8270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5" type="#_x0000_t202" style="position:absolute;margin-left:72.75pt;margin-top:551.80000000000007pt;width:10.1pt;height:7.7000000000000002pt;z-index:-18874404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5" behindDoc="1" locked="0" layoutInCell="1" allowOverlap="1">
              <wp:simplePos x="0" y="0"/>
              <wp:positionH relativeFrom="page">
                <wp:posOffset>4309745</wp:posOffset>
              </wp:positionH>
              <wp:positionV relativeFrom="page">
                <wp:posOffset>6999605</wp:posOffset>
              </wp:positionV>
              <wp:extent cx="121920" cy="94615"/>
              <wp:wrapNone/>
              <wp:docPr id="31" name="Shape 3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1920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7" type="#_x0000_t202" style="position:absolute;margin-left:339.35000000000002pt;margin-top:551.14999999999998pt;width:9.5999999999999996pt;height:7.4500000000000002pt;z-index:-18874403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7" behindDoc="1" locked="0" layoutInCell="1" allowOverlap="1">
              <wp:simplePos x="0" y="0"/>
              <wp:positionH relativeFrom="page">
                <wp:posOffset>906145</wp:posOffset>
              </wp:positionH>
              <wp:positionV relativeFrom="page">
                <wp:posOffset>6999605</wp:posOffset>
              </wp:positionV>
              <wp:extent cx="118745" cy="94615"/>
              <wp:wrapNone/>
              <wp:docPr id="33" name="Shape 3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8745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9" type="#_x0000_t202" style="position:absolute;margin-left:71.350000000000009pt;margin-top:551.14999999999998pt;width:9.3499999999999996pt;height:7.4500000000000002pt;z-index:-18874403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9" behindDoc="1" locked="0" layoutInCell="1" allowOverlap="1">
              <wp:simplePos x="0" y="0"/>
              <wp:positionH relativeFrom="page">
                <wp:posOffset>4234180</wp:posOffset>
              </wp:positionH>
              <wp:positionV relativeFrom="page">
                <wp:posOffset>6972300</wp:posOffset>
              </wp:positionV>
              <wp:extent cx="121920" cy="91440"/>
              <wp:wrapNone/>
              <wp:docPr id="35" name="Shape 3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192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1" type="#_x0000_t202" style="position:absolute;margin-left:333.40000000000003pt;margin-top:549.pt;width:9.5999999999999996pt;height:7.2000000000000002pt;z-index:-18874403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1" behindDoc="1" locked="0" layoutInCell="1" allowOverlap="1">
              <wp:simplePos x="0" y="0"/>
              <wp:positionH relativeFrom="page">
                <wp:posOffset>856615</wp:posOffset>
              </wp:positionH>
              <wp:positionV relativeFrom="page">
                <wp:posOffset>6969125</wp:posOffset>
              </wp:positionV>
              <wp:extent cx="118745" cy="91440"/>
              <wp:wrapNone/>
              <wp:docPr id="37" name="Shape 3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8745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3" type="#_x0000_t202" style="position:absolute;margin-left:67.450000000000003pt;margin-top:548.75pt;width:9.3499999999999996pt;height:7.2000000000000002pt;z-index:-18874403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935355</wp:posOffset>
              </wp:positionH>
              <wp:positionV relativeFrom="page">
                <wp:posOffset>6941185</wp:posOffset>
              </wp:positionV>
              <wp:extent cx="115570" cy="94615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5570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fldSimple w:instr=" PAGE \* MERGEFORMAT ">
                            <w:r>
                              <w:rPr>
                                <w:rFonts w:ascii="SimSun" w:eastAsia="SimSun" w:hAnsi="SimSun" w:cs="SimSun"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lang w:val="en-US" w:eastAsia="en-US" w:bidi="en-US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73.650000000000006pt;margin-top:546.55000000000007pt;width:9.0999999999999996pt;height:7.4500000000000002pt;z-index:-18874406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fldSimple w:instr=" PAGE \* MERGEFORMAT ">
                      <w:r>
                        <w:rPr>
                          <w:rFonts w:ascii="SimSun" w:eastAsia="SimSun" w:hAnsi="SimSun" w:cs="SimSun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lang w:val="en-US" w:eastAsia="en-US" w:bidi="en-US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4408170</wp:posOffset>
              </wp:positionH>
              <wp:positionV relativeFrom="page">
                <wp:posOffset>7149465</wp:posOffset>
              </wp:positionV>
              <wp:extent cx="42545" cy="94615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2545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347.10000000000002pt;margin-top:562.95000000000005pt;width:3.3500000000000001pt;height:7.4500000000000002pt;z-index:-18874405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7" behindDoc="1" locked="0" layoutInCell="1" allowOverlap="1">
              <wp:simplePos x="0" y="0"/>
              <wp:positionH relativeFrom="page">
                <wp:posOffset>862965</wp:posOffset>
              </wp:positionH>
              <wp:positionV relativeFrom="page">
                <wp:posOffset>6975475</wp:posOffset>
              </wp:positionV>
              <wp:extent cx="64135" cy="94615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4135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67.950000000000003pt;margin-top:549.25pt;width:5.0499999999999998pt;height:7.4500000000000002pt;z-index:-18874405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9" behindDoc="1" locked="0" layoutInCell="1" allowOverlap="1">
              <wp:simplePos x="0" y="0"/>
              <wp:positionH relativeFrom="page">
                <wp:posOffset>4299585</wp:posOffset>
              </wp:positionH>
              <wp:positionV relativeFrom="page">
                <wp:posOffset>7287260</wp:posOffset>
              </wp:positionV>
              <wp:extent cx="106680" cy="91440"/>
              <wp:wrapNone/>
              <wp:docPr id="15" name="Shape 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668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338.55000000000001pt;margin-top:573.80000000000007pt;width:8.4000000000000004pt;height:7.2000000000000002pt;z-index:-18874405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1" behindDoc="1" locked="0" layoutInCell="1" allowOverlap="1">
              <wp:simplePos x="0" y="0"/>
              <wp:positionH relativeFrom="page">
                <wp:posOffset>920750</wp:posOffset>
              </wp:positionH>
              <wp:positionV relativeFrom="page">
                <wp:posOffset>6972935</wp:posOffset>
              </wp:positionV>
              <wp:extent cx="121920" cy="94615"/>
              <wp:wrapNone/>
              <wp:docPr id="17" name="Shape 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1920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72.5pt;margin-top:549.05000000000007pt;width:9.5999999999999996pt;height:7.4500000000000002pt;z-index:-18874405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3" behindDoc="1" locked="0" layoutInCell="1" allowOverlap="1">
              <wp:simplePos x="0" y="0"/>
              <wp:positionH relativeFrom="page">
                <wp:posOffset>4297680</wp:posOffset>
              </wp:positionH>
              <wp:positionV relativeFrom="page">
                <wp:posOffset>7049770</wp:posOffset>
              </wp:positionV>
              <wp:extent cx="113030" cy="91440"/>
              <wp:wrapNone/>
              <wp:docPr id="19" name="Shape 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303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338.40000000000003pt;margin-top:555.10000000000002pt;width:8.9000000000000004pt;height:7.2000000000000002pt;z-index:-18874405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5" behindDoc="1" locked="0" layoutInCell="1" allowOverlap="1">
              <wp:simplePos x="0" y="0"/>
              <wp:positionH relativeFrom="page">
                <wp:posOffset>903605</wp:posOffset>
              </wp:positionH>
              <wp:positionV relativeFrom="page">
                <wp:posOffset>7049770</wp:posOffset>
              </wp:positionV>
              <wp:extent cx="130810" cy="91440"/>
              <wp:wrapNone/>
              <wp:docPr id="21" name="Shape 2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81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71.150000000000006pt;margin-top:555.10000000000002pt;width:10.300000000000001pt;height:7.2000000000000002pt;z-index:-18874404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3.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</w:abstractNum>
  <w:abstractNum w:abstractNumId="2">
    <w:multiLevelType w:val="multilevel"/>
    <w:lvl w:ilvl="0">
      <w:start w:val="1"/>
      <w:numFmt w:val="decimal"/>
      <w:lvlText w:val="4.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</w:abstractNum>
  <w:abstractNum w:abstractNumId="4">
    <w:multiLevelType w:val="multilevel"/>
    <w:lvl w:ilvl="0">
      <w:start w:val="1"/>
      <w:numFmt w:val="decimal"/>
      <w:lvlText w:val="5.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</w:abstractNum>
  <w:abstractNum w:abstractNumId="6">
    <w:multiLevelType w:val="multilevel"/>
    <w:lvl w:ilvl="0">
      <w:start w:val="1"/>
      <w:numFmt w:val="decimal"/>
      <w:lvlText w:val="6.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</w:abstractNum>
  <w:abstractNum w:abstractNumId="8">
    <w:multiLevelType w:val="multilevel"/>
    <w:lvl w:ilvl="0">
      <w:start w:val="1"/>
      <w:numFmt w:val="decimal"/>
      <w:lvlText w:val="7.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</w:abstractNum>
  <w:abstractNum w:abstractNumId="10">
    <w:multiLevelType w:val="multilevel"/>
    <w:lvl w:ilvl="0">
      <w:start w:val="1"/>
      <w:numFmt w:val="decimal"/>
      <w:lvlText w:val="8.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</w:abstractNum>
  <w:abstractNum w:abstractNumId="12">
    <w:multiLevelType w:val="multilevel"/>
    <w:lvl w:ilvl="0">
      <w:start w:val="1"/>
      <w:numFmt w:val="decimal"/>
      <w:lvlText w:val="9.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</w:abstractNum>
  <w:abstractNum w:abstractNumId="14">
    <w:multiLevelType w:val="multilevel"/>
    <w:lvl w:ilvl="0">
      <w:start w:val="1"/>
      <w:numFmt w:val="decimal"/>
      <w:lvlText w:val="10.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</w:abstractNum>
  <w:abstractNum w:abstractNumId="16">
    <w:multiLevelType w:val="multilevel"/>
    <w:lvl w:ilvl="0">
      <w:start w:val="1"/>
      <w:numFmt w:val="decimal"/>
      <w:lvlText w:val="11.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</w:abstractNum>
  <w:abstractNum w:abstractNumId="18">
    <w:multiLevelType w:val="multilevel"/>
    <w:lvl w:ilvl="0">
      <w:start w:val="1"/>
      <w:numFmt w:val="decimal"/>
      <w:lvlText w:val="12.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FFFFFF"/>
        <w:lang w:val="en-US" w:eastAsia="en-US" w:bidi="en-US"/>
      </w:rPr>
    </w:lvl>
  </w:abstractNum>
  <w:abstractNum w:abstractNumId="20">
    <w:multiLevelType w:val="multilevel"/>
    <w:lvl w:ilvl="0">
      <w:start w:val="1"/>
      <w:numFmt w:val="decimal"/>
      <w:lvlText w:val="%1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1.%2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</w:abstractNum>
  <w:abstractNum w:abstractNumId="22">
    <w:multiLevelType w:val="multilevel"/>
    <w:lvl w:ilvl="0">
      <w:start w:val="3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FFFFFF"/>
        <w:lang w:val="en-US" w:eastAsia="en-US" w:bidi="en-US"/>
      </w:rPr>
    </w:lvl>
  </w:abstractNum>
  <w:abstractNum w:abstractNumId="24">
    <w:multiLevelType w:val="multilevel"/>
    <w:lvl w:ilvl="0">
      <w:start w:val="3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start w:val="2"/>
      <w:numFmt w:val="decimal"/>
      <w:lvlText w:val="%1.%2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</w:abstractNum>
  <w:abstractNum w:abstractNumId="26">
    <w:multiLevelType w:val="multilevel"/>
    <w:lvl w:ilvl="0">
      <w:start w:val="3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FFFFFF"/>
        <w:lang w:val="en-US" w:eastAsia="en-US" w:bidi="en-US"/>
      </w:rPr>
    </w:lvl>
    <w:lvl w:ilvl="1">
      <w:start w:val="2"/>
      <w:numFmt w:val="decimal"/>
      <w:lvlText w:val="%1.%2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</w:abstractNum>
  <w:abstractNum w:abstractNumId="28">
    <w:multiLevelType w:val="multilevel"/>
    <w:lvl w:ilvl="0">
      <w:start w:val="3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</w:abstractNum>
  <w:abstractNum w:abstractNumId="30">
    <w:multiLevelType w:val="multilevel"/>
    <w:lvl w:ilvl="0">
      <w:start w:val="7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FFFFFF"/>
        <w:lang w:val="en-US" w:eastAsia="en-US" w:bidi="en-US"/>
      </w:rPr>
    </w:lvl>
  </w:abstractNum>
  <w:abstractNum w:abstractNumId="32">
    <w:multiLevelType w:val="multilevel"/>
    <w:lvl w:ilvl="0">
      <w:start w:val="9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start w:val="2"/>
      <w:numFmt w:val="decimal"/>
      <w:lvlText w:val="%1.%2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</w:abstractNum>
  <w:abstractNum w:abstractNumId="34">
    <w:multiLevelType w:val="multilevel"/>
    <w:lvl w:ilvl="0">
      <w:start w:val="10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</w:abstractNum>
  <w:abstractNum w:abstractNumId="36">
    <w:multiLevelType w:val="multilevel"/>
    <w:lvl w:ilvl="0">
      <w:start w:val="3"/>
      <w:numFmt w:val="decimal"/>
      <w:lvlText w:val="11.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</w:abstractNum>
  <w:abstractNum w:abstractNumId="38">
    <w:multiLevelType w:val="multilevel"/>
    <w:lvl w:ilvl="0">
      <w:start w:val="3"/>
      <w:numFmt w:val="decimal"/>
      <w:lvlText w:val="12.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</w:abstractNum>
  <w:abstractNum w:abstractNumId="40">
    <w:multiLevelType w:val="multilevel"/>
    <w:lvl w:ilvl="0">
      <w:start w:val="3"/>
      <w:numFmt w:val="decimal"/>
      <w:lvlText w:val="%1."/>
      <w:rPr>
        <w:rFonts w:ascii="SimSun" w:eastAsia="SimSun" w:hAnsi="SimSun" w:cs="SimSu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  <w:lang w:val="en-US" w:eastAsia="en-US" w:bidi="en-US"/>
      </w:rPr>
    </w:lvl>
  </w:abstractNum>
  <w:abstractNum w:abstractNumId="42">
    <w:multiLevelType w:val="multilevel"/>
    <w:lvl w:ilvl="0">
      <w:start w:val="4"/>
      <w:numFmt w:val="decimal"/>
      <w:lvlText w:val="%1."/>
      <w:rPr>
        <w:rFonts w:ascii="SimSun" w:eastAsia="SimSun" w:hAnsi="SimSun" w:cs="SimSu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  <w:lang w:val="en-US" w:eastAsia="en-US" w:bidi="en-US"/>
      </w:rPr>
    </w:lvl>
  </w:abstractNum>
  <w:abstractNum w:abstractNumId="44">
    <w:multiLevelType w:val="multilevel"/>
    <w:lvl w:ilvl="0">
      <w:start w:val="4"/>
      <w:numFmt w:val="decimal"/>
      <w:lvlText w:val="%1."/>
      <w:rPr>
        <w:rFonts w:ascii="SimSun" w:eastAsia="SimSun" w:hAnsi="SimSun" w:cs="SimSu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  <w:lang w:val="en-US" w:eastAsia="en-US" w:bidi="en-US"/>
      </w:rPr>
    </w:lvl>
  </w:abstractNum>
  <w:abstractNum w:abstractNumId="46">
    <w:multiLevelType w:val="multilevel"/>
    <w:lvl w:ilvl="0">
      <w:start w:val="4"/>
      <w:numFmt w:val="decimal"/>
      <w:lvlText w:val="%1."/>
      <w:rPr>
        <w:rFonts w:ascii="SimSun" w:eastAsia="SimSun" w:hAnsi="SimSun" w:cs="SimSu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  <w:lang w:val="en-US" w:eastAsia="en-US" w:bidi="en-US"/>
      </w:rPr>
    </w:lvl>
  </w:abstractNum>
  <w:abstractNum w:abstractNumId="48">
    <w:multiLevelType w:val="multilevel"/>
    <w:lvl w:ilvl="0">
      <w:start w:val="7"/>
      <w:numFmt w:val="decimal"/>
      <w:lvlText w:val="%1."/>
      <w:rPr>
        <w:rFonts w:ascii="SimSun" w:eastAsia="SimSun" w:hAnsi="SimSun" w:cs="SimSu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  <w:lang w:val="en-US" w:eastAsia="en-US" w:bidi="en-US"/>
      </w:rPr>
    </w:lvl>
  </w:abstractNum>
  <w:abstractNum w:abstractNumId="50">
    <w:multiLevelType w:val="multilevel"/>
    <w:lvl w:ilvl="0">
      <w:start w:val="7"/>
      <w:numFmt w:val="decimal"/>
      <w:lvlText w:val="%1."/>
      <w:rPr>
        <w:rFonts w:ascii="SimSun" w:eastAsia="SimSun" w:hAnsi="SimSun" w:cs="SimSu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  <w:lang w:val="en-US" w:eastAsia="en-US" w:bidi="en-US"/>
      </w:rPr>
    </w:lvl>
  </w:abstractNum>
  <w:abstractNum w:abstractNumId="52">
    <w:multiLevelType w:val="multilevel"/>
    <w:lvl w:ilvl="0">
      <w:start w:val="7"/>
      <w:numFmt w:val="decimal"/>
      <w:lvlText w:val="%1."/>
      <w:rPr>
        <w:rFonts w:ascii="SimSun" w:eastAsia="SimSun" w:hAnsi="SimSun" w:cs="SimSu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  <w:lang w:val="en-US" w:eastAsia="en-US" w:bidi="en-US"/>
      </w:rPr>
    </w:lvl>
  </w:abstractNum>
  <w:abstractNum w:abstractNumId="54">
    <w:multiLevelType w:val="multilevel"/>
    <w:lvl w:ilvl="0">
      <w:start w:val="10"/>
      <w:numFmt w:val="decimal"/>
      <w:lvlText w:val="%1."/>
      <w:rPr>
        <w:rFonts w:ascii="SimSun" w:eastAsia="SimSun" w:hAnsi="SimSun" w:cs="SimSu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  <w:lang w:val="en-US" w:eastAsia="en-US" w:bidi="en-US"/>
      </w:rPr>
    </w:lvl>
  </w:abstractNum>
  <w:abstractNum w:abstractNumId="56">
    <w:multiLevelType w:val="multilevel"/>
    <w:lvl w:ilvl="0">
      <w:start w:val="1"/>
      <w:numFmt w:val="decimal"/>
      <w:lvlText w:val="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zh-TW" w:eastAsia="zh-TW" w:bidi="zh-TW"/>
      </w:rPr>
    </w:lvl>
    <w:lvl w:ilvl="1">
      <w:start w:val="1"/>
      <w:numFmt w:val="decimal"/>
      <w:lvlText w:val="%1.%2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</w:abstractNum>
  <w:abstractNum w:abstractNumId="58">
    <w:multiLevelType w:val="multilevel"/>
    <w:lvl w:ilvl="0">
      <w:start w:val="1"/>
      <w:numFmt w:val="decimal"/>
      <w:lvlText w:val="4.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</w:abstractNum>
  <w:abstractNum w:abstractNumId="60">
    <w:multiLevelType w:val="multilevel"/>
    <w:lvl w:ilvl="0">
      <w:start w:val="1"/>
      <w:numFmt w:val="decimal"/>
      <w:lvlText w:val="5.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</w:abstractNum>
  <w:abstractNum w:abstractNumId="62">
    <w:multiLevelType w:val="multilevel"/>
    <w:lvl w:ilvl="0">
      <w:start w:val="1"/>
      <w:numFmt w:val="decimal"/>
      <w:lvlText w:val="6.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</w:abstractNum>
  <w:abstractNum w:abstractNumId="64">
    <w:multiLevelType w:val="multilevel"/>
    <w:lvl w:ilvl="0">
      <w:start w:val="1"/>
      <w:numFmt w:val="decimal"/>
      <w:lvlText w:val="7.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</w:abstractNum>
  <w:abstractNum w:abstractNumId="66">
    <w:multiLevelType w:val="multilevel"/>
    <w:lvl w:ilvl="0">
      <w:start w:val="1"/>
      <w:numFmt w:val="decimal"/>
      <w:lvlText w:val="8.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</w:abstractNum>
  <w:abstractNum w:abstractNumId="68">
    <w:multiLevelType w:val="multilevel"/>
    <w:lvl w:ilvl="0">
      <w:start w:val="1"/>
      <w:numFmt w:val="decimal"/>
      <w:lvlText w:val="9.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</w:abstractNum>
  <w:abstractNum w:abstractNumId="70">
    <w:multiLevelType w:val="multilevel"/>
    <w:lvl w:ilvl="0">
      <w:start w:val="1"/>
      <w:numFmt w:val="decimal"/>
      <w:lvlText w:val="10.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</w:abstractNum>
  <w:abstractNum w:abstractNumId="72">
    <w:multiLevelType w:val="multilevel"/>
    <w:lvl w:ilvl="0">
      <w:start w:val="4"/>
      <w:numFmt w:val="decimal"/>
      <w:lvlText w:val="10.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</w:abstractNum>
  <w:abstractNum w:abstractNumId="74">
    <w:multiLevelType w:val="multilevel"/>
    <w:lvl w:ilvl="0">
      <w:start w:val="1"/>
      <w:numFmt w:val="decimal"/>
      <w:lvlText w:val="11.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</w:abstractNum>
  <w:abstractNum w:abstractNumId="76">
    <w:multiLevelType w:val="multilevel"/>
    <w:lvl w:ilvl="0">
      <w:start w:val="1"/>
      <w:numFmt w:val="decimal"/>
      <w:lvlText w:val="12.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</w:abstractNum>
  <w:abstractNum w:abstractNumId="78">
    <w:multiLevelType w:val="multilevel"/>
    <w:lvl w:ilvl="0">
      <w:start w:val="4"/>
      <w:numFmt w:val="decimal"/>
      <w:lvlText w:val="12.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</w:abstractNum>
  <w:abstractNum w:abstractNumId="80">
    <w:multiLevelType w:val="multilevel"/>
    <w:lvl w:ilvl="0">
      <w:start w:val="3"/>
      <w:numFmt w:val="decimal"/>
      <w:lvlText w:val="%1."/>
      <w:rPr>
        <w:rFonts w:ascii="SimSun" w:eastAsia="SimSun" w:hAnsi="SimSun" w:cs="SimSu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  <w:lang w:val="en-US" w:eastAsia="en-US" w:bidi="en-US"/>
      </w:rPr>
    </w:lvl>
  </w:abstractNum>
  <w:abstractNum w:abstractNumId="82">
    <w:multiLevelType w:val="multilevel"/>
    <w:lvl w:ilvl="0">
      <w:start w:val="3"/>
      <w:numFmt w:val="decimal"/>
      <w:lvlText w:val="%1."/>
      <w:rPr>
        <w:rFonts w:ascii="SimSun" w:eastAsia="SimSun" w:hAnsi="SimSun" w:cs="SimSu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  <w:lang w:val="en-US" w:eastAsia="en-US" w:bidi="en-US"/>
      </w:rPr>
    </w:lvl>
  </w:abstractNum>
  <w:abstractNum w:abstractNumId="84">
    <w:multiLevelType w:val="multilevel"/>
    <w:lvl w:ilvl="0">
      <w:start w:val="3"/>
      <w:numFmt w:val="decimal"/>
      <w:lvlText w:val="%1."/>
      <w:rPr>
        <w:rFonts w:ascii="SimSun" w:eastAsia="SimSun" w:hAnsi="SimSun" w:cs="SimSu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  <w:lang w:val="en-US" w:eastAsia="en-US" w:bidi="en-US"/>
      </w:rPr>
    </w:lvl>
  </w:abstractNum>
  <w:abstractNum w:abstractNumId="86">
    <w:multiLevelType w:val="multilevel"/>
    <w:lvl w:ilvl="0">
      <w:start w:val="3"/>
      <w:numFmt w:val="decimal"/>
      <w:lvlText w:val="%1."/>
      <w:rPr>
        <w:rFonts w:ascii="SimSun" w:eastAsia="SimSun" w:hAnsi="SimSun" w:cs="SimSu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  <w:lang w:val="en-US" w:eastAsia="en-US" w:bidi="en-US"/>
      </w:rPr>
    </w:lvl>
  </w:abstractNum>
  <w:abstractNum w:abstractNumId="88">
    <w:multiLevelType w:val="multilevel"/>
    <w:lvl w:ilvl="0">
      <w:start w:val="3"/>
      <w:numFmt w:val="decimal"/>
      <w:lvlText w:val="%1."/>
      <w:rPr>
        <w:rFonts w:ascii="SimSun" w:eastAsia="SimSun" w:hAnsi="SimSun" w:cs="SimSu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  <w:lang w:val="en-US" w:eastAsia="en-US" w:bidi="en-US"/>
      </w:rPr>
    </w:lvl>
  </w:abstractNum>
  <w:abstractNum w:abstractNumId="90">
    <w:multiLevelType w:val="multilevel"/>
    <w:lvl w:ilvl="0">
      <w:start w:val="8"/>
      <w:numFmt w:val="decimal"/>
      <w:lvlText w:val="%1."/>
      <w:rPr>
        <w:rFonts w:ascii="SimSun" w:eastAsia="SimSun" w:hAnsi="SimSun" w:cs="SimSu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  <w:lang w:val="en-US" w:eastAsia="en-US" w:bidi="en-US"/>
      </w:rPr>
    </w:lvl>
  </w:abstractNum>
  <w:abstractNum w:abstractNumId="92">
    <w:multiLevelType w:val="multilevel"/>
    <w:lvl w:ilvl="0">
      <w:start w:val="8"/>
      <w:numFmt w:val="decimal"/>
      <w:lvlText w:val="%1."/>
      <w:rPr>
        <w:rFonts w:ascii="SimSun" w:eastAsia="SimSun" w:hAnsi="SimSun" w:cs="SimSu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  <w:lang w:val="en-US" w:eastAsia="en-US" w:bidi="en-US"/>
      </w:rPr>
    </w:lvl>
  </w:abstractNum>
  <w:abstractNum w:abstractNumId="94">
    <w:multiLevelType w:val="multilevel"/>
    <w:lvl w:ilvl="0">
      <w:start w:val="8"/>
      <w:numFmt w:val="decimal"/>
      <w:lvlText w:val="%1."/>
      <w:rPr>
        <w:rFonts w:ascii="SimSun" w:eastAsia="SimSun" w:hAnsi="SimSun" w:cs="SimSu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  <w:lang w:val="en-US" w:eastAsia="en-US" w:bidi="en-US"/>
      </w:rPr>
    </w:lvl>
  </w:abstractNum>
  <w:abstractNum w:abstractNumId="96">
    <w:multiLevelType w:val="multilevel"/>
    <w:lvl w:ilvl="0">
      <w:start w:val="8"/>
      <w:numFmt w:val="decimal"/>
      <w:lvlText w:val="%1."/>
      <w:rPr>
        <w:rFonts w:ascii="SimSun" w:eastAsia="SimSun" w:hAnsi="SimSun" w:cs="SimSu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  <w:lang w:val="en-US" w:eastAsia="en-US" w:bidi="en-US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  <w:num w:numId="39">
    <w:abstractNumId w:val="38"/>
  </w:num>
  <w:num w:numId="41">
    <w:abstractNumId w:val="40"/>
  </w:num>
  <w:num w:numId="43">
    <w:abstractNumId w:val="42"/>
  </w:num>
  <w:num w:numId="45">
    <w:abstractNumId w:val="44"/>
  </w:num>
  <w:num w:numId="47">
    <w:abstractNumId w:val="46"/>
  </w:num>
  <w:num w:numId="49">
    <w:abstractNumId w:val="48"/>
  </w:num>
  <w:num w:numId="51">
    <w:abstractNumId w:val="50"/>
  </w:num>
  <w:num w:numId="53">
    <w:abstractNumId w:val="52"/>
  </w:num>
  <w:num w:numId="55">
    <w:abstractNumId w:val="54"/>
  </w:num>
  <w:num w:numId="57">
    <w:abstractNumId w:val="56"/>
  </w:num>
  <w:num w:numId="59">
    <w:abstractNumId w:val="58"/>
  </w:num>
  <w:num w:numId="61">
    <w:abstractNumId w:val="60"/>
  </w:num>
  <w:num w:numId="63">
    <w:abstractNumId w:val="62"/>
  </w:num>
  <w:num w:numId="65">
    <w:abstractNumId w:val="64"/>
  </w:num>
  <w:num w:numId="67">
    <w:abstractNumId w:val="66"/>
  </w:num>
  <w:num w:numId="69">
    <w:abstractNumId w:val="68"/>
  </w:num>
  <w:num w:numId="71">
    <w:abstractNumId w:val="70"/>
  </w:num>
  <w:num w:numId="73">
    <w:abstractNumId w:val="72"/>
  </w:num>
  <w:num w:numId="75">
    <w:abstractNumId w:val="74"/>
  </w:num>
  <w:num w:numId="77">
    <w:abstractNumId w:val="76"/>
  </w:num>
  <w:num w:numId="79">
    <w:abstractNumId w:val="78"/>
  </w:num>
  <w:num w:numId="81">
    <w:abstractNumId w:val="80"/>
  </w:num>
  <w:num w:numId="83">
    <w:abstractNumId w:val="82"/>
  </w:num>
  <w:num w:numId="85">
    <w:abstractNumId w:val="84"/>
  </w:num>
  <w:num w:numId="87">
    <w:abstractNumId w:val="86"/>
  </w:num>
  <w:num w:numId="89">
    <w:abstractNumId w:val="88"/>
  </w:num>
  <w:num w:numId="91">
    <w:abstractNumId w:val="90"/>
  </w:num>
  <w:num w:numId="93">
    <w:abstractNumId w:val="92"/>
  </w:num>
  <w:num w:numId="95">
    <w:abstractNumId w:val="94"/>
  </w:num>
  <w:num w:numId="97">
    <w:abstractNumId w:val="9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Body text|4_"/>
    <w:basedOn w:val="DefaultParagraphFont"/>
    <w:link w:val="Style2"/>
    <w:rPr>
      <w:b w:val="0"/>
      <w:bCs w:val="0"/>
      <w:i w:val="0"/>
      <w:iCs w:val="0"/>
      <w:smallCaps w:val="0"/>
      <w:strike w:val="0"/>
      <w:color w:val="6D7D9E"/>
      <w:sz w:val="26"/>
      <w:szCs w:val="26"/>
      <w:u w:val="none"/>
      <w:shd w:val="clear" w:color="auto" w:fill="auto"/>
    </w:rPr>
  </w:style>
  <w:style w:type="character" w:customStyle="1" w:styleId="CharStyle6">
    <w:name w:val="Body text|6_"/>
    <w:basedOn w:val="DefaultParagraphFont"/>
    <w:link w:val="Style5"/>
    <w:rPr>
      <w:rFonts w:ascii="SimSun" w:eastAsia="SimSun" w:hAnsi="SimSun" w:cs="SimSun"/>
      <w:b w:val="0"/>
      <w:bCs w:val="0"/>
      <w:i w:val="0"/>
      <w:iCs w:val="0"/>
      <w:smallCaps w:val="0"/>
      <w:strike w:val="0"/>
      <w:color w:val="6D7D9E"/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CharStyle9">
    <w:name w:val="Heading #1|1_"/>
    <w:basedOn w:val="DefaultParagraphFont"/>
    <w:link w:val="Style8"/>
    <w:rPr>
      <w:rFonts w:ascii="SimSun" w:eastAsia="SimSun" w:hAnsi="SimSun" w:cs="SimSun"/>
      <w:b w:val="0"/>
      <w:bCs w:val="0"/>
      <w:i w:val="0"/>
      <w:iCs w:val="0"/>
      <w:smallCaps w:val="0"/>
      <w:strike w:val="0"/>
      <w:color w:val="6D7D9E"/>
      <w:sz w:val="40"/>
      <w:szCs w:val="40"/>
      <w:u w:val="none"/>
      <w:shd w:val="clear" w:color="auto" w:fill="auto"/>
      <w:lang w:val="zh-TW" w:eastAsia="zh-TW" w:bidi="zh-TW"/>
    </w:rPr>
  </w:style>
  <w:style w:type="character" w:customStyle="1" w:styleId="CharStyle11">
    <w:name w:val="Body text|8_"/>
    <w:basedOn w:val="DefaultParagraphFont"/>
    <w:link w:val="Style10"/>
    <w:rPr>
      <w:rFonts w:ascii="SimSun" w:eastAsia="SimSun" w:hAnsi="SimSun" w:cs="SimSun"/>
      <w:b w:val="0"/>
      <w:bCs w:val="0"/>
      <w:i w:val="0"/>
      <w:iCs w:val="0"/>
      <w:smallCaps w:val="0"/>
      <w:strike w:val="0"/>
      <w:color w:val="6D7D9E"/>
      <w:sz w:val="108"/>
      <w:szCs w:val="108"/>
      <w:u w:val="none"/>
      <w:shd w:val="clear" w:color="auto" w:fill="auto"/>
      <w:lang w:val="zh-TW" w:eastAsia="zh-TW" w:bidi="zh-TW"/>
    </w:rPr>
  </w:style>
  <w:style w:type="character" w:customStyle="1" w:styleId="CharStyle13">
    <w:name w:val="Body text|1_"/>
    <w:basedOn w:val="DefaultParagraphFont"/>
    <w:link w:val="Style12"/>
    <w:rPr>
      <w:rFonts w:ascii="SimSun" w:eastAsia="SimSun" w:hAnsi="SimSun" w:cs="SimSu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CharStyle17">
    <w:name w:val="Body text|3_"/>
    <w:basedOn w:val="DefaultParagraphFont"/>
    <w:link w:val="Style16"/>
    <w:rPr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CharStyle22">
    <w:name w:val="Heading #3|1_"/>
    <w:basedOn w:val="DefaultParagraphFont"/>
    <w:link w:val="Style21"/>
    <w:rPr>
      <w:rFonts w:ascii="SimSun" w:eastAsia="SimSun" w:hAnsi="SimSun" w:cs="SimSu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CharStyle25">
    <w:name w:val="Heading #2|1_"/>
    <w:basedOn w:val="DefaultParagraphFont"/>
    <w:link w:val="Style24"/>
    <w:rPr>
      <w:rFonts w:ascii="SimSun" w:eastAsia="SimSun" w:hAnsi="SimSun" w:cs="SimSu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CharStyle27">
    <w:name w:val="Body text|5_"/>
    <w:basedOn w:val="DefaultParagraphFont"/>
    <w:link w:val="Style26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33">
    <w:name w:val="Body text|2_"/>
    <w:basedOn w:val="DefaultParagraphFont"/>
    <w:link w:val="Style32"/>
    <w:rPr>
      <w:rFonts w:ascii="SimSun" w:eastAsia="SimSun" w:hAnsi="SimSun" w:cs="SimSu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  <w:lang w:val="zh-TW" w:eastAsia="zh-TW" w:bidi="zh-TW"/>
    </w:rPr>
  </w:style>
  <w:style w:type="character" w:customStyle="1" w:styleId="CharStyle40">
    <w:name w:val="Header or footer|2_"/>
    <w:basedOn w:val="DefaultParagraphFont"/>
    <w:link w:val="Style39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CharStyle48">
    <w:name w:val="Body text|7_"/>
    <w:basedOn w:val="DefaultParagraphFont"/>
    <w:link w:val="Style47"/>
    <w:rPr>
      <w:rFonts w:ascii="SimSun" w:eastAsia="SimSun" w:hAnsi="SimSun" w:cs="SimSun"/>
      <w:b w:val="0"/>
      <w:bCs w:val="0"/>
      <w:i w:val="0"/>
      <w:iCs w:val="0"/>
      <w:smallCaps w:val="0"/>
      <w:strike w:val="0"/>
      <w:sz w:val="9"/>
      <w:szCs w:val="9"/>
      <w:u w:val="none"/>
      <w:shd w:val="clear" w:color="auto" w:fill="auto"/>
      <w:lang w:val="zh-TW" w:eastAsia="zh-TW" w:bidi="zh-TW"/>
    </w:rPr>
  </w:style>
  <w:style w:type="character" w:customStyle="1" w:styleId="CharStyle50">
    <w:name w:val="Other|1_"/>
    <w:basedOn w:val="DefaultParagraphFont"/>
    <w:link w:val="Style49"/>
    <w:rPr>
      <w:rFonts w:ascii="SimSun" w:eastAsia="SimSun" w:hAnsi="SimSun" w:cs="SimSu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CharStyle52">
    <w:name w:val="Table of contents|1_"/>
    <w:basedOn w:val="DefaultParagraphFont"/>
    <w:link w:val="Style51"/>
    <w:rPr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CharStyle62">
    <w:name w:val="Header or footer|1_"/>
    <w:basedOn w:val="DefaultParagraphFont"/>
    <w:link w:val="Style61"/>
    <w:rPr>
      <w:rFonts w:ascii="SimSun" w:eastAsia="SimSun" w:hAnsi="SimSun" w:cs="SimSu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  <w:lang w:val="zh-TW" w:eastAsia="zh-TW" w:bidi="zh-TW"/>
    </w:rPr>
  </w:style>
  <w:style w:type="paragraph" w:customStyle="1" w:styleId="Style2">
    <w:name w:val="Body text|4"/>
    <w:basedOn w:val="Normal"/>
    <w:link w:val="CharStyle3"/>
    <w:pPr>
      <w:widowControl w:val="0"/>
      <w:shd w:val="clear" w:color="auto" w:fill="auto"/>
      <w:jc w:val="center"/>
    </w:pPr>
    <w:rPr>
      <w:b w:val="0"/>
      <w:bCs w:val="0"/>
      <w:i w:val="0"/>
      <w:iCs w:val="0"/>
      <w:smallCaps w:val="0"/>
      <w:strike w:val="0"/>
      <w:color w:val="6D7D9E"/>
      <w:sz w:val="26"/>
      <w:szCs w:val="26"/>
      <w:u w:val="none"/>
      <w:shd w:val="clear" w:color="auto" w:fill="auto"/>
    </w:rPr>
  </w:style>
  <w:style w:type="paragraph" w:customStyle="1" w:styleId="Style5">
    <w:name w:val="Body text|6"/>
    <w:basedOn w:val="Normal"/>
    <w:link w:val="CharStyle6"/>
    <w:pPr>
      <w:widowControl w:val="0"/>
      <w:shd w:val="clear" w:color="auto" w:fill="auto"/>
      <w:spacing w:line="269" w:lineRule="auto"/>
    </w:pPr>
    <w:rPr>
      <w:rFonts w:ascii="SimSun" w:eastAsia="SimSun" w:hAnsi="SimSun" w:cs="SimSun"/>
      <w:b w:val="0"/>
      <w:bCs w:val="0"/>
      <w:i w:val="0"/>
      <w:iCs w:val="0"/>
      <w:smallCaps w:val="0"/>
      <w:strike w:val="0"/>
      <w:color w:val="6D7D9E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Style8">
    <w:name w:val="Heading #1|1"/>
    <w:basedOn w:val="Normal"/>
    <w:link w:val="CharStyle9"/>
    <w:pPr>
      <w:widowControl w:val="0"/>
      <w:shd w:val="clear" w:color="auto" w:fill="auto"/>
      <w:spacing w:after="200"/>
      <w:jc w:val="center"/>
      <w:outlineLvl w:val="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color w:val="6D7D9E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Style10">
    <w:name w:val="Body text|8"/>
    <w:basedOn w:val="Normal"/>
    <w:link w:val="CharStyle11"/>
    <w:pPr>
      <w:widowControl w:val="0"/>
      <w:shd w:val="clear" w:color="auto" w:fill="auto"/>
      <w:spacing w:after="72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color w:val="6D7D9E"/>
      <w:sz w:val="108"/>
      <w:szCs w:val="108"/>
      <w:u w:val="none"/>
      <w:shd w:val="clear" w:color="auto" w:fill="auto"/>
      <w:lang w:val="zh-TW" w:eastAsia="zh-TW" w:bidi="zh-TW"/>
    </w:rPr>
  </w:style>
  <w:style w:type="paragraph" w:customStyle="1" w:styleId="Style12">
    <w:name w:val="Body text|1"/>
    <w:basedOn w:val="Normal"/>
    <w:link w:val="CharStyle13"/>
    <w:pPr>
      <w:widowControl w:val="0"/>
      <w:shd w:val="clear" w:color="auto" w:fill="auto"/>
      <w:spacing w:line="336" w:lineRule="auto"/>
      <w:ind w:firstLine="2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Style16">
    <w:name w:val="Body text|3"/>
    <w:basedOn w:val="Normal"/>
    <w:link w:val="CharStyle17"/>
    <w:pPr>
      <w:widowControl w:val="0"/>
      <w:shd w:val="clear" w:color="auto" w:fill="auto"/>
      <w:spacing w:line="276" w:lineRule="exact"/>
      <w:jc w:val="center"/>
    </w:pPr>
    <w:rPr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Style21">
    <w:name w:val="Heading #3|1"/>
    <w:basedOn w:val="Normal"/>
    <w:link w:val="CharStyle22"/>
    <w:pPr>
      <w:widowControl w:val="0"/>
      <w:shd w:val="clear" w:color="auto" w:fill="auto"/>
      <w:spacing w:after="400"/>
      <w:jc w:val="center"/>
      <w:outlineLvl w:val="2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Style24">
    <w:name w:val="Heading #2|1"/>
    <w:basedOn w:val="Normal"/>
    <w:link w:val="CharStyle25"/>
    <w:pPr>
      <w:widowControl w:val="0"/>
      <w:shd w:val="clear" w:color="auto" w:fill="auto"/>
      <w:spacing w:after="480" w:line="418" w:lineRule="exact"/>
      <w:jc w:val="center"/>
      <w:outlineLvl w:val="1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Style26">
    <w:name w:val="Body text|5"/>
    <w:basedOn w:val="Normal"/>
    <w:link w:val="CharStyle27"/>
    <w:pPr>
      <w:widowControl w:val="0"/>
      <w:shd w:val="clear" w:color="auto" w:fill="auto"/>
      <w:spacing w:after="230" w:line="326" w:lineRule="auto"/>
      <w:jc w:val="center"/>
    </w:pPr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32">
    <w:name w:val="Body text|2"/>
    <w:basedOn w:val="Normal"/>
    <w:link w:val="CharStyle33"/>
    <w:pPr>
      <w:widowControl w:val="0"/>
      <w:shd w:val="clear" w:color="auto" w:fill="auto"/>
      <w:spacing w:after="40" w:line="290" w:lineRule="exact"/>
      <w:jc w:val="center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  <w:lang w:val="zh-TW" w:eastAsia="zh-TW" w:bidi="zh-TW"/>
    </w:rPr>
  </w:style>
  <w:style w:type="paragraph" w:customStyle="1" w:styleId="Style39">
    <w:name w:val="Header or footer|2"/>
    <w:basedOn w:val="Normal"/>
    <w:link w:val="CharStyle40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Style47">
    <w:name w:val="Body text|7"/>
    <w:basedOn w:val="Normal"/>
    <w:link w:val="CharStyle48"/>
    <w:pPr>
      <w:widowControl w:val="0"/>
      <w:shd w:val="clear" w:color="auto" w:fill="auto"/>
      <w:jc w:val="center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9"/>
      <w:szCs w:val="9"/>
      <w:u w:val="none"/>
      <w:shd w:val="clear" w:color="auto" w:fill="auto"/>
      <w:lang w:val="zh-TW" w:eastAsia="zh-TW" w:bidi="zh-TW"/>
    </w:rPr>
  </w:style>
  <w:style w:type="paragraph" w:customStyle="1" w:styleId="Style49">
    <w:name w:val="Other|1"/>
    <w:basedOn w:val="Normal"/>
    <w:link w:val="CharStyle50"/>
    <w:pPr>
      <w:widowControl w:val="0"/>
      <w:shd w:val="clear" w:color="auto" w:fill="auto"/>
      <w:spacing w:line="336" w:lineRule="auto"/>
      <w:ind w:firstLine="2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Style51">
    <w:name w:val="Table of contents|1"/>
    <w:basedOn w:val="Normal"/>
    <w:link w:val="CharStyle52"/>
    <w:pPr>
      <w:widowControl w:val="0"/>
      <w:shd w:val="clear" w:color="auto" w:fill="auto"/>
      <w:spacing w:after="100"/>
      <w:ind w:firstLine="200"/>
    </w:pPr>
    <w:rPr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Style61">
    <w:name w:val="Header or footer|1"/>
    <w:basedOn w:val="Normal"/>
    <w:link w:val="CharStyle62"/>
    <w:pPr>
      <w:widowControl w:val="0"/>
      <w:shd w:val="clear" w:color="auto" w:fill="auto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  <w:lang w:val="zh-TW" w:eastAsia="zh-TW" w:bidi="zh-TW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footer" Target="footer5.xml"/><Relationship Id="rId12" Type="http://schemas.openxmlformats.org/officeDocument/2006/relationships/footer" Target="footer6.xml"/><Relationship Id="rId13" Type="http://schemas.openxmlformats.org/officeDocument/2006/relationships/footer" Target="footer7.xml"/><Relationship Id="rId14" Type="http://schemas.openxmlformats.org/officeDocument/2006/relationships/footer" Target="footer8.xml"/><Relationship Id="rId15" Type="http://schemas.openxmlformats.org/officeDocument/2006/relationships/footer" Target="footer9.xml"/><Relationship Id="rId16" Type="http://schemas.openxmlformats.org/officeDocument/2006/relationships/footer" Target="footer10.xml"/><Relationship Id="rId17" Type="http://schemas.openxmlformats.org/officeDocument/2006/relationships/footer" Target="footer11.xml"/><Relationship Id="rId18" Type="http://schemas.openxmlformats.org/officeDocument/2006/relationships/footer" Target="footer12.xml"/><Relationship Id="rId19" Type="http://schemas.openxmlformats.org/officeDocument/2006/relationships/footer" Target="footer13.xml"/><Relationship Id="rId20" Type="http://schemas.openxmlformats.org/officeDocument/2006/relationships/footer" Target="footer14.xml"/><Relationship Id="rId21" Type="http://schemas.openxmlformats.org/officeDocument/2006/relationships/footer" Target="footer15.xml"/><Relationship Id="rId22" Type="http://schemas.openxmlformats.org/officeDocument/2006/relationships/footer" Target="footer16.xml"/><Relationship Id="rId23" Type="http://schemas.openxmlformats.org/officeDocument/2006/relationships/footer" Target="footer17.xml"/><Relationship Id="rId24" Type="http://schemas.openxmlformats.org/officeDocument/2006/relationships/footer" Target="footer18.xml"/></Relationships>
</file>